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0245" w14:textId="3aa0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68-3 "2021-2023 жылдарға арналған Зайсан ауданы Зайсан қаласының бюджеті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4-9 шешімі.. Қазақстан Республикасының Әділет министрлігінде 2021 жылғы 24 мамырда № 22793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04 мамырдағы № 5-1 "2021-2023 жылдарға арналған Зайсан ауданының бюджеті туралы" 2020 жылғы 23 желтоқсандағы Зайсан аудандық мәслихатының № 67-1 шешіміне өзгерістер енгізу туралы" (нормативтік құқықтық актілерді мемлекеттік тіркеу Тізілімінде 8754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№68-3 "2021-2023 жылдарға арналған Зайсан ауданы Зайсан қаласының бюджеті туралы" (нормативтік құқықтық актілерді мемлекеттік тіркеу Тізілімінде 8171 нөмірімен тіркелген және 2021 жылғы 12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Зайсан қаласының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213120 мың теңге, соның ішінде:</w:t>
      </w:r>
    </w:p>
    <w:p>
      <w:pPr>
        <w:spacing w:after="0"/>
        <w:ind w:left="0"/>
        <w:jc w:val="both"/>
      </w:pPr>
      <w:r>
        <w:rPr>
          <w:rFonts w:ascii="Times New Roman"/>
          <w:b w:val="false"/>
          <w:i w:val="false"/>
          <w:color w:val="000000"/>
          <w:sz w:val="28"/>
        </w:rPr>
        <w:t>
      салықтық түсімдер - 86922 мың теңге;</w:t>
      </w:r>
    </w:p>
    <w:p>
      <w:pPr>
        <w:spacing w:after="0"/>
        <w:ind w:left="0"/>
        <w:jc w:val="both"/>
      </w:pPr>
      <w:r>
        <w:rPr>
          <w:rFonts w:ascii="Times New Roman"/>
          <w:b w:val="false"/>
          <w:i w:val="false"/>
          <w:color w:val="000000"/>
          <w:sz w:val="28"/>
        </w:rPr>
        <w:t>
      салықтық емес түсімдер – 5868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120330 мың теңге;</w:t>
      </w:r>
    </w:p>
    <w:p>
      <w:pPr>
        <w:spacing w:after="0"/>
        <w:ind w:left="0"/>
        <w:jc w:val="both"/>
      </w:pPr>
      <w:r>
        <w:rPr>
          <w:rFonts w:ascii="Times New Roman"/>
          <w:b w:val="false"/>
          <w:i w:val="false"/>
          <w:color w:val="000000"/>
          <w:sz w:val="28"/>
        </w:rPr>
        <w:t>
      2) шығындар – 215442,1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-2322,1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2322,1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2322,1 мың теңге";</w:t>
      </w:r>
    </w:p>
    <w:bookmarkStart w:name="z5" w:id="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18 мамырдағы </w:t>
            </w:r>
            <w:r>
              <w:br/>
            </w:r>
            <w:r>
              <w:rPr>
                <w:rFonts w:ascii="Times New Roman"/>
                <w:b w:val="false"/>
                <w:i w:val="false"/>
                <w:color w:val="000000"/>
                <w:sz w:val="20"/>
              </w:rPr>
              <w:t>№ 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68-3 шешіміне 1- қосымша</w:t>
            </w:r>
          </w:p>
        </w:tc>
      </w:tr>
    </w:tbl>
    <w:p>
      <w:pPr>
        <w:spacing w:after="0"/>
        <w:ind w:left="0"/>
        <w:jc w:val="left"/>
      </w:pPr>
      <w:r>
        <w:rPr>
          <w:rFonts w:ascii="Times New Roman"/>
          <w:b/>
          <w:i w:val="false"/>
          <w:color w:val="000000"/>
        </w:rPr>
        <w:t xml:space="preserve"> 2021 жылға арналған Зайсан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70"/>
        <w:gridCol w:w="386"/>
        <w:gridCol w:w="1594"/>
        <w:gridCol w:w="1594"/>
        <w:gridCol w:w="3701"/>
        <w:gridCol w:w="34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