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d35" w14:textId="6380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Суықбұлақ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Суықбұлақ кенті әкімінің 2021 жылғы 18 наурыздағы № 2 шешімі. Шығыс Қазақстан облысының Әділет департаментінде 2021 жылғы 29 наурызда № 8475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 сәйкес, Суықбұлақ кенті тұрғындарының пікірін ескере отырып, 2020 жылғы 28 желтоқсандағы облыстық ономастика комиссиясының қорытындысы негізінде, Жарма ауданы Суықбұлақ кентінің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Суықбұлақ кентінің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"Береговая" көшесін – "Абылай хан"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"Ворошилова" көшесін – "Дінмұхамед Қонаев"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көшесін – "Шаңырақ"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"Линейная" көшесін – "Теміржолшылар"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"Мира" көшесін – "Кенесары хан"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–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көшесін – "Ыбырай Алтынсарин"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көшесін – "Рахымжан Қошқарбаев" көшелері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Суықбұлақ кенті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Суықбұлақ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