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35e5" w14:textId="ced3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53/545-VI "2021-2023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6/63-VII шешімі. Қазақстан Республикасының Әділет министрлігінде 2021 жылғы 16 маусымда № 23040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53/545-VI "2021-2023 жылдарға арналған Жарма ауданы Жарық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34804,3 мың теңге, соның ішінде:</w:t>
      </w:r>
    </w:p>
    <w:p>
      <w:pPr>
        <w:spacing w:after="0"/>
        <w:ind w:left="0"/>
        <w:jc w:val="both"/>
      </w:pPr>
      <w:r>
        <w:rPr>
          <w:rFonts w:ascii="Times New Roman"/>
          <w:b w:val="false"/>
          <w:i w:val="false"/>
          <w:color w:val="000000"/>
          <w:sz w:val="28"/>
        </w:rPr>
        <w:t>
      салықтық түсімдер – 1463,0 мың теңге;</w:t>
      </w:r>
    </w:p>
    <w:p>
      <w:pPr>
        <w:spacing w:after="0"/>
        <w:ind w:left="0"/>
        <w:jc w:val="both"/>
      </w:pPr>
      <w:r>
        <w:rPr>
          <w:rFonts w:ascii="Times New Roman"/>
          <w:b w:val="false"/>
          <w:i w:val="false"/>
          <w:color w:val="000000"/>
          <w:sz w:val="28"/>
        </w:rPr>
        <w:t>
      салықтық емес түсімдер – 266,0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33075,3 мың теңге;</w:t>
      </w:r>
    </w:p>
    <w:p>
      <w:pPr>
        <w:spacing w:after="0"/>
        <w:ind w:left="0"/>
        <w:jc w:val="both"/>
      </w:pPr>
      <w:r>
        <w:rPr>
          <w:rFonts w:ascii="Times New Roman"/>
          <w:b w:val="false"/>
          <w:i w:val="false"/>
          <w:color w:val="000000"/>
          <w:sz w:val="28"/>
        </w:rPr>
        <w:t>
      2) шығындар – 34920,7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- 116,4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116,4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xml:space="preserve">№ 6/63-VII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