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90a6" w14:textId="fde9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53/545-VI "2021-2023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4/36-VII шешімі. Шығыс Қазақстан облысының Әділет департаментінде 2021 жылғы 5 сәуірде № 8503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53/545-VI "2021-2023 жылдарға арналған Жарма ауданы Жарық ауылдық округінің бюджеті туралы" (нормативтік құқықтық актілерді мемлекеттік тіркеу Тізілімінде № 8255 болып тіркелген, Қазақстан Республикасы нормативтік құқықтық актілерінің электрондық түрдегі эталондық бақылау банкінде 2021 жылғы 15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29421,0 мың теңге, соның ішінде:</w:t>
      </w:r>
    </w:p>
    <w:p>
      <w:pPr>
        <w:spacing w:after="0"/>
        <w:ind w:left="0"/>
        <w:jc w:val="both"/>
      </w:pPr>
      <w:r>
        <w:rPr>
          <w:rFonts w:ascii="Times New Roman"/>
          <w:b w:val="false"/>
          <w:i w:val="false"/>
          <w:color w:val="000000"/>
          <w:sz w:val="28"/>
        </w:rPr>
        <w:t>
      салықтық түсімдер – 1463,0 мың теңге;</w:t>
      </w:r>
    </w:p>
    <w:p>
      <w:pPr>
        <w:spacing w:after="0"/>
        <w:ind w:left="0"/>
        <w:jc w:val="both"/>
      </w:pPr>
      <w:r>
        <w:rPr>
          <w:rFonts w:ascii="Times New Roman"/>
          <w:b w:val="false"/>
          <w:i w:val="false"/>
          <w:color w:val="000000"/>
          <w:sz w:val="28"/>
        </w:rPr>
        <w:t>
      салықтық емес түсімдер – 266,0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27692,0 мың теңге;</w:t>
      </w:r>
    </w:p>
    <w:p>
      <w:pPr>
        <w:spacing w:after="0"/>
        <w:ind w:left="0"/>
        <w:jc w:val="both"/>
      </w:pPr>
      <w:r>
        <w:rPr>
          <w:rFonts w:ascii="Times New Roman"/>
          <w:b w:val="false"/>
          <w:i w:val="false"/>
          <w:color w:val="000000"/>
          <w:sz w:val="28"/>
        </w:rPr>
        <w:t>
      2) шығындар – 29537,3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-116,3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116,3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29 наурыздағы</w:t>
            </w:r>
            <w:r>
              <w:br/>
            </w:r>
            <w:r>
              <w:rPr>
                <w:rFonts w:ascii="Times New Roman"/>
                <w:b w:val="false"/>
                <w:i w:val="false"/>
                <w:color w:val="000000"/>
                <w:sz w:val="20"/>
              </w:rPr>
              <w:t xml:space="preserve">№ 4/36-VII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53/545-VI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