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b01b" w14:textId="c85b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53/540-VI "2021-2023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4/31-VII шешімі. Шығыс Қазақстан облысының Әділет департаментінде 2021 жылғы 1 сәуірде № 8491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 xml:space="preserve">1 тармағының </w:t>
      </w:r>
      <w:r>
        <w:rPr>
          <w:rFonts w:ascii="Times New Roman"/>
          <w:b w:val="false"/>
          <w:i w:val="false"/>
          <w:color w:val="000000"/>
          <w:sz w:val="28"/>
        </w:rPr>
        <w:t xml:space="preserve">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болып тіркелген) шешіміне сәйкес, Жарма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53/540-VI "2021-2023 жылдарға арналған Жарма ауданы Бірлік ауылдық округінің бюджеті туралы" (нормативтік құқықтық актілерді мемлекеттік тіркеу Тізілімінде № 8239 болып тіркелген, Қазақстан Республикасы нормативтік құқықтық актілерінің электрондық түрдегі эталондық бақылау банкінде 2021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Бірлік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18974,0 мың теңге, соның ішінде:</w:t>
      </w:r>
    </w:p>
    <w:p>
      <w:pPr>
        <w:spacing w:after="0"/>
        <w:ind w:left="0"/>
        <w:jc w:val="both"/>
      </w:pPr>
      <w:r>
        <w:rPr>
          <w:rFonts w:ascii="Times New Roman"/>
          <w:b w:val="false"/>
          <w:i w:val="false"/>
          <w:color w:val="000000"/>
          <w:sz w:val="28"/>
        </w:rPr>
        <w:t>
      салықтық түсімдер – 1005,0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17969,0 мың теңге;</w:t>
      </w:r>
    </w:p>
    <w:p>
      <w:pPr>
        <w:spacing w:after="0"/>
        <w:ind w:left="0"/>
        <w:jc w:val="both"/>
      </w:pPr>
      <w:r>
        <w:rPr>
          <w:rFonts w:ascii="Times New Roman"/>
          <w:b w:val="false"/>
          <w:i w:val="false"/>
          <w:color w:val="000000"/>
          <w:sz w:val="28"/>
        </w:rPr>
        <w:t>
      2) шығындар – 19177,9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-203,9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203,9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203,9 мың теңге.";</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29 наурыздағы</w:t>
            </w:r>
            <w:r>
              <w:br/>
            </w:r>
            <w:r>
              <w:rPr>
                <w:rFonts w:ascii="Times New Roman"/>
                <w:b w:val="false"/>
                <w:i w:val="false"/>
                <w:color w:val="000000"/>
                <w:sz w:val="20"/>
              </w:rPr>
              <w:t>№ 4/31-VII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53/540-VI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