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0b0a" w14:textId="1290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25 желтоқсандағы № 56-5-VI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26 қарашадағы № 10-2-VII шешімі. Қазақстан Республикасының Әділет министрлігінде 2021 жылғы 10 желтоқсанда № 25714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p>
      <w:pPr>
        <w:spacing w:after="0"/>
        <w:ind w:left="0"/>
        <w:jc w:val="both"/>
      </w:pPr>
      <w:r>
        <w:rPr>
          <w:rFonts w:ascii="Times New Roman"/>
          <w:b w:val="false"/>
          <w:i w:val="false"/>
          <w:color w:val="000000"/>
          <w:sz w:val="28"/>
        </w:rPr>
        <w:t xml:space="preserve">
      1. Бородулиха аудандық мәслихатының 2020 жылғы 25 желтоқсандағы № 56-5-VI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6792278,7 мың теңге, соның ішінде:</w:t>
      </w:r>
    </w:p>
    <w:p>
      <w:pPr>
        <w:spacing w:after="0"/>
        <w:ind w:left="0"/>
        <w:jc w:val="both"/>
      </w:pPr>
      <w:r>
        <w:rPr>
          <w:rFonts w:ascii="Times New Roman"/>
          <w:b w:val="false"/>
          <w:i w:val="false"/>
          <w:color w:val="000000"/>
          <w:sz w:val="28"/>
        </w:rPr>
        <w:t>
      салықтық түсімдер – 1302667 мың теңге;</w:t>
      </w:r>
    </w:p>
    <w:p>
      <w:pPr>
        <w:spacing w:after="0"/>
        <w:ind w:left="0"/>
        <w:jc w:val="both"/>
      </w:pPr>
      <w:r>
        <w:rPr>
          <w:rFonts w:ascii="Times New Roman"/>
          <w:b w:val="false"/>
          <w:i w:val="false"/>
          <w:color w:val="000000"/>
          <w:sz w:val="28"/>
        </w:rPr>
        <w:t>
      салықтық емес түсімдер – 7521 мың теңге;</w:t>
      </w:r>
    </w:p>
    <w:p>
      <w:pPr>
        <w:spacing w:after="0"/>
        <w:ind w:left="0"/>
        <w:jc w:val="both"/>
      </w:pPr>
      <w:r>
        <w:rPr>
          <w:rFonts w:ascii="Times New Roman"/>
          <w:b w:val="false"/>
          <w:i w:val="false"/>
          <w:color w:val="000000"/>
          <w:sz w:val="28"/>
        </w:rPr>
        <w:t>
      негізгі капиталды сатудан түсетін түсімдер – 7300 мың теңге;</w:t>
      </w:r>
    </w:p>
    <w:p>
      <w:pPr>
        <w:spacing w:after="0"/>
        <w:ind w:left="0"/>
        <w:jc w:val="both"/>
      </w:pPr>
      <w:r>
        <w:rPr>
          <w:rFonts w:ascii="Times New Roman"/>
          <w:b w:val="false"/>
          <w:i w:val="false"/>
          <w:color w:val="000000"/>
          <w:sz w:val="28"/>
        </w:rPr>
        <w:t>
      трансферттер түсімдер – 5474790,7 мың теңге;</w:t>
      </w:r>
    </w:p>
    <w:p>
      <w:pPr>
        <w:spacing w:after="0"/>
        <w:ind w:left="0"/>
        <w:jc w:val="both"/>
      </w:pPr>
      <w:r>
        <w:rPr>
          <w:rFonts w:ascii="Times New Roman"/>
          <w:b w:val="false"/>
          <w:i w:val="false"/>
          <w:color w:val="000000"/>
          <w:sz w:val="28"/>
        </w:rPr>
        <w:t>
      2) шығындар – 7020508,9 мың теңге;</w:t>
      </w:r>
    </w:p>
    <w:p>
      <w:pPr>
        <w:spacing w:after="0"/>
        <w:ind w:left="0"/>
        <w:jc w:val="both"/>
      </w:pPr>
      <w:r>
        <w:rPr>
          <w:rFonts w:ascii="Times New Roman"/>
          <w:b w:val="false"/>
          <w:i w:val="false"/>
          <w:color w:val="000000"/>
          <w:sz w:val="28"/>
        </w:rPr>
        <w:t>
      3) таза бюджеттік кредиттеу – 97343,7 мың теңге, соның ішінде:</w:t>
      </w:r>
    </w:p>
    <w:p>
      <w:pPr>
        <w:spacing w:after="0"/>
        <w:ind w:left="0"/>
        <w:jc w:val="both"/>
      </w:pPr>
      <w:r>
        <w:rPr>
          <w:rFonts w:ascii="Times New Roman"/>
          <w:b w:val="false"/>
          <w:i w:val="false"/>
          <w:color w:val="000000"/>
          <w:sz w:val="28"/>
        </w:rPr>
        <w:t>
      бюджеттік кредиттер – 138574,7 мың теңге;</w:t>
      </w:r>
    </w:p>
    <w:p>
      <w:pPr>
        <w:spacing w:after="0"/>
        <w:ind w:left="0"/>
        <w:jc w:val="both"/>
      </w:pPr>
      <w:r>
        <w:rPr>
          <w:rFonts w:ascii="Times New Roman"/>
          <w:b w:val="false"/>
          <w:i w:val="false"/>
          <w:color w:val="000000"/>
          <w:sz w:val="28"/>
        </w:rPr>
        <w:t>
      бюджеттік кредиттерді өтеу – 41231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- 325573,9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325573,9 мың теңге, соның ішінде:</w:t>
      </w:r>
    </w:p>
    <w:p>
      <w:pPr>
        <w:spacing w:after="0"/>
        <w:ind w:left="0"/>
        <w:jc w:val="both"/>
      </w:pPr>
      <w:r>
        <w:rPr>
          <w:rFonts w:ascii="Times New Roman"/>
          <w:b w:val="false"/>
          <w:i w:val="false"/>
          <w:color w:val="000000"/>
          <w:sz w:val="28"/>
        </w:rPr>
        <w:t>
      қарыздар түсімі – 138574,7 мың теңге;</w:t>
      </w:r>
    </w:p>
    <w:p>
      <w:pPr>
        <w:spacing w:after="0"/>
        <w:ind w:left="0"/>
        <w:jc w:val="both"/>
      </w:pPr>
      <w:r>
        <w:rPr>
          <w:rFonts w:ascii="Times New Roman"/>
          <w:b w:val="false"/>
          <w:i w:val="false"/>
          <w:color w:val="000000"/>
          <w:sz w:val="28"/>
        </w:rPr>
        <w:t>
      қарыздарды өтеу – 41231 мың теңге;</w:t>
      </w:r>
    </w:p>
    <w:p>
      <w:pPr>
        <w:spacing w:after="0"/>
        <w:ind w:left="0"/>
        <w:jc w:val="both"/>
      </w:pPr>
      <w:r>
        <w:rPr>
          <w:rFonts w:ascii="Times New Roman"/>
          <w:b w:val="false"/>
          <w:i w:val="false"/>
          <w:color w:val="000000"/>
          <w:sz w:val="28"/>
        </w:rPr>
        <w:t>
      бюджет қаражатының пайдаланылатын қалдықтары – 228230,2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және Қазақстан Республикасының Ұлттық қорынан берілетін нысаналы трансферттен 550575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облыстық бюджеттен 307081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даму трансферттер 97462 мың теңге сомасында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2021 жылға арналған аудандық бюджетте мамандарды әлеуметтік қолдау шараларын іске асыру үшін республикалық бюджеттен 138574,7 мың теңге сомасында кредиттер көзделсін.";</w:t>
      </w:r>
    </w:p>
    <w:bookmarkStart w:name="z11"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26 қарашадағы |</w:t>
            </w:r>
            <w:r>
              <w:br/>
            </w:r>
            <w:r>
              <w:rPr>
                <w:rFonts w:ascii="Times New Roman"/>
                <w:b w:val="false"/>
                <w:i w:val="false"/>
                <w:color w:val="000000"/>
                <w:sz w:val="20"/>
              </w:rPr>
              <w:t>№ 10-2-VII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1-қосымша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16"/>
        <w:gridCol w:w="1108"/>
        <w:gridCol w:w="1255"/>
        <w:gridCol w:w="5448"/>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6792278,7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