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4db40" w14:textId="c44db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Бородулиха аудандық мәслихатының "Жоғарылатылған лауазымдық айлықақылар мен тарифтiк мөлшерлемелер белгілеу туралы" 2021 жылғы 26 қаңтардағы № 3-3-VII шешіміне өзгеріс енгізу туралы</w:t>
      </w:r>
    </w:p>
    <w:p>
      <w:pPr>
        <w:spacing w:after="0"/>
        <w:ind w:left="0"/>
        <w:jc w:val="both"/>
      </w:pPr>
      <w:r>
        <w:rPr>
          <w:rFonts w:ascii="Times New Roman"/>
          <w:b w:val="false"/>
          <w:i w:val="false"/>
          <w:color w:val="000000"/>
          <w:sz w:val="28"/>
        </w:rPr>
        <w:t>Шығыс Қазақстан облысы Бородулиха аудандық мәслихатының 2021 жылғы 8 қазандағы № 9-8-VII шешімі. Қазақстан Республикасының Әділет министрлігінде 2021 жылғы 21 қазанда № 24837 болып тіркелді</w:t>
      </w:r>
    </w:p>
    <w:p>
      <w:pPr>
        <w:spacing w:after="0"/>
        <w:ind w:left="0"/>
        <w:jc w:val="both"/>
      </w:pPr>
      <w:bookmarkStart w:name="z5" w:id="0"/>
      <w:r>
        <w:rPr>
          <w:rFonts w:ascii="Times New Roman"/>
          <w:b w:val="false"/>
          <w:i w:val="false"/>
          <w:color w:val="000000"/>
          <w:sz w:val="28"/>
        </w:rPr>
        <w:t>
      Бородулиха аудандық мәслихаты ШЕШТІ:</w:t>
      </w:r>
    </w:p>
    <w:bookmarkEnd w:id="0"/>
    <w:p>
      <w:pPr>
        <w:spacing w:after="0"/>
        <w:ind w:left="0"/>
        <w:jc w:val="both"/>
      </w:pPr>
      <w:r>
        <w:rPr>
          <w:rFonts w:ascii="Times New Roman"/>
          <w:b w:val="false"/>
          <w:i w:val="false"/>
          <w:color w:val="000000"/>
          <w:sz w:val="28"/>
        </w:rPr>
        <w:t xml:space="preserve">
      1. Бородулиха аудандық мәслихатының "Жоғарылатылған лауазымдық айлықақылар мен тарифтiк мөлшерлемелер белгілеу туралы" 2021 жылғы 26 қаңтардағы № 3-3-VII (Нормативтік құқықтық актілерді мемлекеттік тіркеу тізілімінде № 8400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Азаматтық қызметшілер болып табылатын және ауылдық жерде жұмыс iстейтiн әлеуметтiк қамсыздандыру және мәдениет саласындағы мамандарға бюджет қаражаты есебiнен қызметтiң осы түрлерiмен қалалық жағдайда айналысатын азаматтық қызметшiлердiң айлықақыларымен және мөлшерлемелерімен салыстырғанда жиырма бес пайызға жоғарылатылған лауазымдық айлықақылар мен тарифтiк мөлшерлемелер белгiленсін.".</w:t>
      </w:r>
    </w:p>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Майжанов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