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543d" w14:textId="c095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2021 жылғы 9 наурыздағы № 106 қаулысы. Шығыс Қазақстан облысының Әділет департаментінде 2021 жылғы 15 наурызда № 8449 болып тіркелді. Күші жойылды - Шығыс Қазақстан облысы Бесқарағай ауданының әкімдігінің 2022 жылғы 22 ақпандағы № 43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ауданының әкімдігінің 22.02.2022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14010 болып тіркелген) сәйкес,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1. Зиянды және қауіпті еңбек жағдайлары бар ауыр жұмыстардағы жұмыс орындарын есепке алмай, жұмыскерлердің тізімдік саны бар ұйымдарға квота белгіленсін:</w:t>
      </w:r>
    </w:p>
    <w:bookmarkEnd w:id="2"/>
    <w:bookmarkStart w:name="z9" w:id="3"/>
    <w:p>
      <w:pPr>
        <w:spacing w:after="0"/>
        <w:ind w:left="0"/>
        <w:jc w:val="both"/>
      </w:pPr>
      <w:r>
        <w:rPr>
          <w:rFonts w:ascii="Times New Roman"/>
          <w:b w:val="false"/>
          <w:i w:val="false"/>
          <w:color w:val="000000"/>
          <w:sz w:val="28"/>
        </w:rPr>
        <w:t>
      1) 50 (елуден) 100 (жүз) адамға дейін – жұмыскерлердің тізімдік санының 2 (екі) пайыз мөлшері;</w:t>
      </w:r>
    </w:p>
    <w:bookmarkEnd w:id="3"/>
    <w:bookmarkStart w:name="z10" w:id="4"/>
    <w:p>
      <w:pPr>
        <w:spacing w:after="0"/>
        <w:ind w:left="0"/>
        <w:jc w:val="both"/>
      </w:pPr>
      <w:r>
        <w:rPr>
          <w:rFonts w:ascii="Times New Roman"/>
          <w:b w:val="false"/>
          <w:i w:val="false"/>
          <w:color w:val="000000"/>
          <w:sz w:val="28"/>
        </w:rPr>
        <w:t>
      2) 101 (жүз бір) адамнан 250 (екі жүз елу) адамға дейін – жұмыскерлердің тізімдік санының 3 (үш) пайыз мөлшері;</w:t>
      </w:r>
    </w:p>
    <w:bookmarkEnd w:id="4"/>
    <w:bookmarkStart w:name="z11" w:id="5"/>
    <w:p>
      <w:pPr>
        <w:spacing w:after="0"/>
        <w:ind w:left="0"/>
        <w:jc w:val="both"/>
      </w:pPr>
      <w:r>
        <w:rPr>
          <w:rFonts w:ascii="Times New Roman"/>
          <w:b w:val="false"/>
          <w:i w:val="false"/>
          <w:color w:val="000000"/>
          <w:sz w:val="28"/>
        </w:rPr>
        <w:t>
      3) 251 (екі жүз елу бір) адамнан астам – жұмыскерлердің тізімдік санының 4 (төрт) пайыз мөлшері.</w:t>
      </w:r>
    </w:p>
    <w:bookmarkEnd w:id="5"/>
    <w:bookmarkStart w:name="z12" w:id="6"/>
    <w:p>
      <w:pPr>
        <w:spacing w:after="0"/>
        <w:ind w:left="0"/>
        <w:jc w:val="both"/>
      </w:pPr>
      <w:r>
        <w:rPr>
          <w:rFonts w:ascii="Times New Roman"/>
          <w:b w:val="false"/>
          <w:i w:val="false"/>
          <w:color w:val="000000"/>
          <w:sz w:val="28"/>
        </w:rPr>
        <w:t>
      2. "Бесқарағай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жарияланғанынан кейін Бесқарағай аудан әкімдігінің интернет-ресурсында орналасуын қамтамасыз етсін.</w:t>
      </w:r>
    </w:p>
    <w:bookmarkEnd w:id="9"/>
    <w:bookmarkStart w:name="z16" w:id="10"/>
    <w:p>
      <w:pPr>
        <w:spacing w:after="0"/>
        <w:ind w:left="0"/>
        <w:jc w:val="both"/>
      </w:pPr>
      <w:r>
        <w:rPr>
          <w:rFonts w:ascii="Times New Roman"/>
          <w:b w:val="false"/>
          <w:i w:val="false"/>
          <w:color w:val="000000"/>
          <w:sz w:val="28"/>
        </w:rPr>
        <w:t xml:space="preserve">
      3. Бесқарағай ауданы әкімдігінің 2017 жылғы 15 мамырдағы № 185 "Мүгедектерге арналған жұмыс орындарының квотасы туралы" (Нормативтік құқықтық актілерді мемлекеттік тіркеу тізілімінде 5033 нөмірімен тіркелген, Қазақстан Республикасы нормативтік құқықтық актілерінің эталондық бақылау банкінде электрондық түрде 2017 жылғы 25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0"/>
    <w:bookmarkStart w:name="z17"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