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5d7a" w14:textId="eec5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55/532-VІ "2021-2023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5/64-VIІ шешімі. Қазақстан Республикасының Әділет министрлігінде 2021 жылғы 24 мамырда № 22791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№55/532-VІ "2021-2023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8306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Ақшатау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18825,0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490,3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5/64-VIІ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