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cbfa" w14:textId="b94c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55/533-VІ "2021-2023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5/65-VIІ шешімі. Қазақстан Республикасының Әділет министрлігінде 2021 жылғы 24 мамырда № 22790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55/533-VІ "2021-2023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8302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Ақшәулі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26467,0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1,5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5/65-VIІ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