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0bf3" w14:textId="a000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2021 жылғы 25 желтоқсандағы № 55/534-VІ "2021-2023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5/66-VIІ шешімі. Қазақстан Республикасының Әділет министрлігінде 2021 жылғы 24 мамырда № 22786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55/534-VІ "2021-2023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8317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Ақши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26843,0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26845,6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2,6 мың теңге.";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5/66-VIІ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Акши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