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5c86" w14:textId="e445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55/536-VІ "2021-2023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4/34-VIІ шешімі. Шығыс Қазақстан облысының Әділет департаментінде 2021 жылғы 8 сәуірде № 8566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 55/536-VІ "2021-2023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8305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Баршатас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37323,0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2970,0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38068,9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745,9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Баршатас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