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4e91" w14:textId="b654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№55/531-VI "2021-2023 жылдарға арналған Аягөз ауданының Айғыз ауылдық округінің бюджеті туралы 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4/29-VIІ шешімі. Шығыс Қазақстан облысының Әділет департаментінде 2021 жылғы 8 сәуірде № 8565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№55/531-VІ "2021-2023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8316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Айғыз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32905,0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1707,0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200,0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4/29-VІI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