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dad0" w14:textId="7f8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21 жылғы 21 қаңтардағы № 59 қаулысы. Шығыс Қазақстан облысының Әділет департаментінде 2021 жылғы 26 қаңтарда № 8381 болып тіркелді. Күші жойылды - Абай облысы Аягөз ауданы әкімдігінің 30.12.2022 № 6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әкімдігінің 30.12.2022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зақстан Республикасының 2016 жылғы 6 сәуірдегі және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, Қазақстан Республикасының Денсаулық сақтау және әлеуметтік даму министірінің 2016 жылғы 13 маусымдағы № 498 "Мүгедектерге жұмыс орындарын белгілеу ережесін бекіту туралы" (нормативтік құқықтық актілерді мемлекеттік тіркеудің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қа орналастыруға көмек көрсету мақсатында, Аягөз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иянды және қауіпті еңбек жағдайлары бар ауыр жұмыстардағы жұмыс орындарын есепке алмай, жұмыскерлердің тізімдік саны бар ұйымдарға квота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50 (елуден) 100 (жүз) адамға дейін – жұмыскерлердің тізімдік санының 2 (екі) пайыз мөлшер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1 (жүз бір) адамнан 250 (екі жүз елу) адамға дейін – жұмыскерлердің тізімдік санының 3 (үш) пайыз мөлш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51 (екі жүз елу бір) адамнан астам – жұмыскерлердің тізімдік санының 4 (төрт) пайыз мөлшерін құрайд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ягөз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генінен кейін он күнтізбелік күн ішінде Аягөз ауданының аумағында таратылатын мерзімді баспасөз басылымдарында ресми жариялануы үшін олардың көшірмелерінің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ынан кейін Аягөз ауданының әкімінің интернет-ресурсында орналас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ы әкімдігінің 2018 жылғы 02 тамыздағы № 591 "Мүгедектер үшін жұмыс орындарына квота белгілеу туралы" (нормативтік құқықтық актілерді мемлекеттік тіркеу тізілімінде № 5-6-177 тіркелген, 2018 жылғы 10 қыркүйект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ягөз ауданы әкімдігінің 2019 жылғы 22 қазандағы № 470 "Аягөз ауданы әкімдігінің 2018 жылғы 02 тамыздағы № 591 "Мүгедектер үшін жұмыс орындарына квота белгілеу туралы" қаулысына өзгерістер енгізу туралы" (нормативтік құқықтық актілерді мемлекеттік тіркеу тізімінде № 6261 тіркелген, 2019 жылғы 13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ң орынбасары М. Мырзыкешовке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