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1bcb" w14:textId="9e61b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 әкімдігінің 2019 жылғы 15 қарашадағы № 164 «Курчатов қаласы бойынша мектепке дейінгі білім беру ұйымдары тәрбиеленушілерінің жекелеген санаттарын тегін тамақтандыруды ұйымдастыру туралы»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Курчатов қаласының әкімдігінің 2021 жылғы 19 наурыздағы № 536 қаулысы. Шығыс Қазақстан облысының Әділет департаментінде 2021 жылғы 1 сәуірде № 8488 болып тіркелді</w:t>
      </w:r>
    </w:p>
    <w:p>
      <w:pPr>
        <w:spacing w:after="0"/>
        <w:ind w:left="0"/>
        <w:jc w:val="right"/>
      </w:pPr>
      <w:r>
        <w:br/>
      </w:r>
    </w:p>
    <w:p>
      <w:pPr>
        <w:spacing w:after="0"/>
        <w:ind w:left="0"/>
        <w:jc w:val="right"/>
      </w:pPr>
      <w:r>
        <w:br/>
      </w:r>
    </w:p>
    <w:p>
      <w:pPr>
        <w:spacing w:after="0"/>
        <w:ind w:left="0"/>
        <w:jc w:val="left"/>
      </w:pP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06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Курчатов қаласының әкімдігі </w:t>
      </w:r>
      <w:r>
        <w:rPr>
          <w:rFonts w:ascii="Times New Roman"/>
          <w:b/>
          <w:i w:val="false"/>
          <w:color w:val="000000"/>
          <w:sz w:val="28"/>
        </w:rPr>
        <w:t>ҚAУЛЫ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1. «Курчатов қаласы әкімдігінің 2019 жылғы 15 қарашадағы № 164 «Курчатов қаласы бойынша мектепке дейінгі білім беру ұйымдары тәрбиеленушілерінің жекелеген санаттарын тегін тамақтандыруды ұйымдастыру туралы» (нормативтік құқықтық актілерді мемлекеттік тіркеу Тізілімінде 2019 жылғы 21 қарашада 6295 нөмірімен тіркелген, ҚР НҚA электрондық түрдегі эталондық бақылау банкінде 2019 жылғы 04 желтоқсанда және «Мой Край» газетінде 2019 жылдың 29 қарашасында № 144 (650).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p>
      <w:pPr>
        <w:spacing w:after="0"/>
        <w:ind w:left="0"/>
        <w:jc w:val="left"/>
      </w:pPr>
      <w:r>
        <w:rPr>
          <w:rFonts w:ascii="Times New Roman"/>
          <w:b w:val="false"/>
          <w:i w:val="false"/>
          <w:color w:val="000000"/>
          <w:sz w:val="28"/>
        </w:rPr>
        <w:t xml:space="preserve">        2. «Қазақстан Республикасы Шығыс Қазақстан облысы Курчатов қаласының әкім аппараты» мемлекеттік мекемесі Қазақстан Республикасының қолданыстағы заңнамасымен бекітілген тәртіпте:</w:t>
      </w:r>
    </w:p>
    <w:p>
      <w:pPr>
        <w:spacing w:after="0"/>
        <w:ind w:left="0"/>
        <w:jc w:val="left"/>
      </w:pPr>
      <w:r>
        <w:rPr>
          <w:rFonts w:ascii="Times New Roman"/>
          <w:b w:val="false"/>
          <w:i w:val="false"/>
          <w:color w:val="000000"/>
          <w:sz w:val="28"/>
        </w:rPr>
        <w:t xml:space="preserve">        1) осы қаулының аумақтық әділет органында мемлекеттік тіркелуін;</w:t>
      </w:r>
    </w:p>
    <w:p>
      <w:pPr>
        <w:spacing w:after="0"/>
        <w:ind w:left="0"/>
        <w:jc w:val="left"/>
      </w:pPr>
      <w:r>
        <w:rPr>
          <w:rFonts w:ascii="Times New Roman"/>
          <w:b w:val="false"/>
          <w:i w:val="false"/>
          <w:color w:val="000000"/>
          <w:sz w:val="28"/>
        </w:rPr>
        <w:t xml:space="preserve">        2) мемлекеттік тіркеуден өткеннен кейін күнтізбелік он күн ішінде осы қаулынының көшірмесін Қазақстан Республикасының Үкіметі айқындайтын тәртіппен, конкурстық негізде осындай құқық алған мерзімді баспа басылымдарына ресми жариялауға жіберілуін;</w:t>
      </w:r>
    </w:p>
    <w:p>
      <w:pPr>
        <w:spacing w:after="0"/>
        <w:ind w:left="0"/>
        <w:jc w:val="left"/>
      </w:pPr>
      <w:r>
        <w:rPr>
          <w:rFonts w:ascii="Times New Roman"/>
          <w:b w:val="false"/>
          <w:i w:val="false"/>
          <w:color w:val="000000"/>
          <w:sz w:val="28"/>
        </w:rPr>
        <w:t xml:space="preserve">        3) осы қаулы ресми жарияланғаннан кейін Курчатов қаласы әкімдігінің интернет-желісінде орналастырылуын қамтамасыз етсін.</w:t>
      </w:r>
    </w:p>
    <w:p>
      <w:pPr>
        <w:spacing w:after="0"/>
        <w:ind w:left="0"/>
        <w:jc w:val="left"/>
      </w:pPr>
      <w:r>
        <w:rPr>
          <w:rFonts w:ascii="Times New Roman"/>
          <w:b w:val="false"/>
          <w:i w:val="false"/>
          <w:color w:val="000000"/>
          <w:sz w:val="28"/>
        </w:rPr>
        <w:t xml:space="preserve">        3. Осы қаулының орындалуына бақылау жасау Курчатов қаласы әкімінің орынбасары Н.Т. Қошқарбаевқа жүктелсін.</w:t>
      </w:r>
    </w:p>
    <w:p>
      <w:pPr>
        <w:spacing w:after="0"/>
        <w:ind w:left="0"/>
        <w:jc w:val="left"/>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w:t>
      </w:r>
    </w:p>
    <w:p>
      <w:pPr>
        <w:spacing w:after="0"/>
        <w:ind w:left="0"/>
        <w:jc w:val="left"/>
      </w:pPr>
      <w:r>
        <w:br/>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Курчатов қаласының әкімі </w:t>
      </w:r>
      <w:r>
        <w:rPr>
          <w:rFonts w:ascii="Times New Roman"/>
          <w:b w:val="false"/>
          <w:i w:val="false"/>
          <w:color w:val="000000"/>
          <w:sz w:val="28"/>
        </w:rPr>
        <w:t xml:space="preserve">        </w:t>
      </w:r>
      <w:r>
        <w:rPr>
          <w:rFonts w:ascii="Times New Roman"/>
          <w:b/>
          <w:i w:val="false"/>
          <w:color w:val="000000"/>
          <w:sz w:val="28"/>
        </w:rPr>
        <w:t>A. Глазинский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