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196" w14:textId="ec5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31 желтоқсанда № 21/154-VII шешімі. Қазақстан Республикасының Әділет министрлігінде 2022 жылғы 2 ақпанда № 26712 болып тіркелді. Күші жойылды - Абай облысы Семей қаласы мәслихатының 2024 жылғы 20 қарашадағы № 34/179-VIII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34/179-VIII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Семей қаласы мәслихатының мына: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 бойынша коммуналдық қалдықтардың түзілу және жинақталу нормаларын бекіту туралы" 2014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27/139-V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3216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 бойынша коммуналдық қалдықтардың пайда болу және жинақталу нормаларын бекіту туралы" Семей қаласы мәслихатының 2014 жылғы 5 наурыздағы № 27/139-V шешіміне өзгеріс енгізу туралы" 2016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6/48-VI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4723 болып тіркелген) шешімдерінің күші жойылды деп танылсын.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коммуналдық қалдықтардың түзілу және 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арналған жылдық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иеліктері: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жабдықталғандар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 жабдықталмағандар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ұқсас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азық-түлік,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Бекеттер, автобекеттер,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Көлікжай кооперативтері, көлікжайлар,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көлікжайға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киім,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басқада қызметтер).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аумағындағы заңгерлік, көпшілік іс-шараларды ұйымдастырушы ұйымдар, парктегі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