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5dd7" w14:textId="8395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2021 жылғы 28 желтоқсандағы № 15/14-VII шешімі. Қазақстан Республикасының Әділет министрлігінде 2022 жылғы 19 қаңтарда № 26549 болып тіркелді. Күші жойылды - Шығыс Қазақстан облысы Өскемен қалалық мәслихатының 2024 жылғы 4 маусымдағы № 22/3-VIII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04.06.2024 </w:t>
      </w:r>
      <w:r>
        <w:rPr>
          <w:rFonts w:ascii="Times New Roman"/>
          <w:b w:val="false"/>
          <w:i w:val="false"/>
          <w:color w:val="ff0000"/>
          <w:sz w:val="28"/>
        </w:rPr>
        <w:t>№ 22/3-VIII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2018 жылғы 31 шілдедегі № 32/3-VI "Тұрғын үй көмегін көрсетудің мөлшері мен тәртібін айқындау қағидасын бекіту туралы" (Нормативтік құқықтық актілерді мемлекеттік тіркеу тізілімінде № 5-1-195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"Өскемен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Өскемен қаласында тұрғын үй көмегін көрсетудің мөлшері мен тәртібі айқындалсын.";</w:t>
      </w:r>
    </w:p>
    <w:bookmarkStart w:name="z9"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15/14-VII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2018 жылғы 31 шілдедегі</w:t>
            </w:r>
            <w:r>
              <w:br/>
            </w:r>
            <w:r>
              <w:rPr>
                <w:rFonts w:ascii="Times New Roman"/>
                <w:b w:val="false"/>
                <w:i w:val="false"/>
                <w:color w:val="000000"/>
                <w:sz w:val="20"/>
              </w:rPr>
              <w:t xml:space="preserve">№ 32/3-VI шешіміне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Өскемен қаласында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1. Тұрғын үй көмегі жергілікті бюджет қаражаты есебінен Өскемен қаласында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 белгіленеді.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Start w:name="z13" w:id="6"/>
    <w:p>
      <w:pPr>
        <w:spacing w:after="0"/>
        <w:ind w:left="0"/>
        <w:jc w:val="both"/>
      </w:pPr>
      <w:r>
        <w:rPr>
          <w:rFonts w:ascii="Times New Roman"/>
          <w:b w:val="false"/>
          <w:i w:val="false"/>
          <w:color w:val="000000"/>
          <w:sz w:val="28"/>
        </w:rPr>
        <w:t>
      2. Тұрғын үй көмегін тағайындауды уәкілетті орган – "Өскемен қаласының жұмыспен қамту және әлеуметтік бағдарламалар" мемлекеттік мекемесі (бұдан әрі – уәкілетті орган) жүзеге асырады.</w:t>
      </w:r>
    </w:p>
    <w:bookmarkEnd w:id="6"/>
    <w:bookmarkStart w:name="z14"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7"/>
    <w:bookmarkStart w:name="z15"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осы шешіммен белгiленген шектi жол берiлетiн деңгейiнiң арасындағы айырма ретiнде айқындалады.</w:t>
      </w:r>
    </w:p>
    <w:bookmarkEnd w:id="8"/>
    <w:p>
      <w:pPr>
        <w:spacing w:after="0"/>
        <w:ind w:left="0"/>
        <w:jc w:val="both"/>
      </w:pPr>
      <w:r>
        <w:rPr>
          <w:rFonts w:ascii="Times New Roman"/>
          <w:b w:val="false"/>
          <w:i w:val="false"/>
          <w:color w:val="000000"/>
          <w:sz w:val="28"/>
        </w:rPr>
        <w:t>
      Тұрғын үй көмегінің тағайындау кезінде әр адамға 18 шаршы метрден аспайтын, жалғыз тұратын азаматтар үшін 35 шаршы метрден аспайтын аудан нормасы қабылданады.</w:t>
      </w:r>
    </w:p>
    <w:bookmarkStart w:name="z16"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17"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тоқсанына бір рет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коммерциалық емес акционерлік қоғамына (бұдан әрі – Мемлекеттік корпорация) немесе "электрондық үкімет" веб-порталына өтініш береді.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8"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9" w:id="12"/>
    <w:p>
      <w:pPr>
        <w:spacing w:after="0"/>
        <w:ind w:left="0"/>
        <w:jc w:val="both"/>
      </w:pPr>
      <w:r>
        <w:rPr>
          <w:rFonts w:ascii="Times New Roman"/>
          <w:b w:val="false"/>
          <w:i w:val="false"/>
          <w:color w:val="000000"/>
          <w:sz w:val="28"/>
        </w:rPr>
        <w:t>
      8. Аз қамтылған отбасының (азаматтардың) тұрғын үй көмегін есептеуге қабылданатын жиынтық табысы мен шығыстары өтініш берген тоқсанның алдындағы тоқсанға орташа есептеледі.</w:t>
      </w:r>
    </w:p>
    <w:bookmarkEnd w:id="12"/>
    <w:bookmarkStart w:name="z20" w:id="13"/>
    <w:p>
      <w:pPr>
        <w:spacing w:after="0"/>
        <w:ind w:left="0"/>
        <w:jc w:val="both"/>
      </w:pPr>
      <w:r>
        <w:rPr>
          <w:rFonts w:ascii="Times New Roman"/>
          <w:b w:val="false"/>
          <w:i w:val="false"/>
          <w:color w:val="000000"/>
          <w:sz w:val="28"/>
        </w:rPr>
        <w:t>
      9. Алғаш өтініш жасаған кезде тұрғын үй көмегі қажетті құжаттар тізбесімен бірге өтініш берген айдан бастап тағайындалады. Өтініш беруші қайта өтініш жасаған кезде тұрғын үй көмегі өтініш жасаған тоқсанда құжаттарды ұсыну мерзімімен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13"/>
    <w:bookmarkStart w:name="z21" w:id="14"/>
    <w:p>
      <w:pPr>
        <w:spacing w:after="0"/>
        <w:ind w:left="0"/>
        <w:jc w:val="both"/>
      </w:pPr>
      <w:r>
        <w:rPr>
          <w:rFonts w:ascii="Times New Roman"/>
          <w:b w:val="false"/>
          <w:i w:val="false"/>
          <w:color w:val="000000"/>
          <w:sz w:val="28"/>
        </w:rPr>
        <w:t>
      10.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4"/>
    <w:bookmarkStart w:name="z22" w:id="15"/>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жолымен екінші деңгейдегі банктер арқылы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