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e992" w14:textId="e3fe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2021 жылғы 14 желтоқсандағы № 12/111-VII шешімі. Қазақстан Республикасының Әділет министрлігінде 2021 жылғы 23 желтоқсанда № 25967 болып тіркелді. Күші жойылды - Шығыс Қазақстан облыстық мәслихатының 2026 жылғы 29 сәуірдегі № 28/231-VIII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облыстық мәслихатының 29.04.2026 </w:t>
      </w:r>
      <w:r>
        <w:rPr>
          <w:rFonts w:ascii="Times New Roman"/>
          <w:b w:val="false"/>
          <w:i w:val="false"/>
          <w:color w:val="000000"/>
          <w:sz w:val="28"/>
        </w:rPr>
        <w:t>№ 28/231-VIII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шешімінің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1"/>
    <w:bookmarkStart w:name="z7" w:id="2"/>
    <w:p>
      <w:pPr>
        <w:spacing w:after="0"/>
        <w:ind w:left="0"/>
        <w:jc w:val="both"/>
      </w:pPr>
      <w:r>
        <w:rPr>
          <w:rFonts w:ascii="Times New Roman"/>
          <w:b w:val="false"/>
          <w:i w:val="false"/>
          <w:color w:val="000000"/>
          <w:sz w:val="28"/>
        </w:rPr>
        <w:t>
      2. Осы шешімнің қосымшасының 1 және 2-тармақтары оның алғашқы ресми жарияланған күнінен кейін күнтізбелік он күн өткен соң қолданысқа енгізіледі және 2021 жылғы 16 тамыздан бастап туындаған қатынастарға қолданылады және 2021 жылғы 31 желтоқсанға дейін әрекет етеді, осы шешімнің қосымшасының 3 және 4-тармақтары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12/111-VII шешіміне қосымша</w:t>
            </w:r>
          </w:p>
        </w:tc>
      </w:tr>
    </w:tbl>
    <w:p>
      <w:pPr>
        <w:spacing w:after="0"/>
        <w:ind w:left="0"/>
        <w:jc w:val="left"/>
      </w:pPr>
      <w:r>
        <w:rPr>
          <w:rFonts w:ascii="Times New Roman"/>
          <w:b/>
          <w:i w:val="false"/>
          <w:color w:val="000000"/>
        </w:rPr>
        <w:t xml:space="preserve"> Шығыс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