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6ab1c" w14:textId="d36ab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ауданындағы Ұранқай өзенінің және оның салалары Сағыр мен Төлеке бұлақтарының су қорғау аймақтары мен су қорғау белдеулерін және оларды шаруашылықта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5 мамырдағы № 172 қаулысы. Шығыс Қазақстан облысының Әділет департаментінде 2021 жылғы 12 мамырда № 8785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 xml:space="preserve">1-тармағының </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Ұлан ауданындағы Ұранқай өзенінің және оның салалары Сағыр мен Төлеке бұлақтарының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ауданындағы Ұранқай өзенінің және оның салалары Сағыр мен Төлеке бұлақтарының су қорғау аймақтары аумағында шаруашылыққа пайдаланудың арнайы режимі және су қорғау белдеулері аумағында шектеулі шаруашылық қызметі режимі.</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5" w:id="9"/>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9"/>
    <w:bookmarkStart w:name="z16" w:id="10"/>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8" w:id="11"/>
    <w:p>
      <w:pPr>
        <w:spacing w:after="0"/>
        <w:ind w:left="0"/>
        <w:jc w:val="both"/>
      </w:pPr>
      <w:r>
        <w:rPr>
          <w:rFonts w:ascii="Times New Roman"/>
          <w:b w:val="false"/>
          <w:i w:val="false"/>
          <w:color w:val="000000"/>
          <w:sz w:val="28"/>
        </w:rPr>
        <w:t>
      "КЕЛІСІЛДІ"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Экология, геология және табиғи ресурстар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министрлігі Су ресурстары комитетінің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 басшысының міндетін атқарушы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Иманжанов</w:t>
            </w:r>
            <w:r>
              <w:rPr>
                <w:rFonts w:ascii="Times New Roman"/>
                <w:b w:val="false"/>
                <w:i w:val="false"/>
                <w:color w:val="000000"/>
                <w:sz w:val="20"/>
              </w:rPr>
              <w:t>
</w:t>
            </w:r>
          </w:p>
        </w:tc>
      </w:tr>
    </w:tbl>
    <w:bookmarkStart w:name="z26" w:id="12"/>
    <w:p>
      <w:pPr>
        <w:spacing w:after="0"/>
        <w:ind w:left="0"/>
        <w:jc w:val="both"/>
      </w:pPr>
      <w:r>
        <w:rPr>
          <w:rFonts w:ascii="Times New Roman"/>
          <w:b w:val="false"/>
          <w:i w:val="false"/>
          <w:color w:val="000000"/>
          <w:sz w:val="28"/>
        </w:rPr>
        <w:t>
      2021 жылғы "___"_______________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2021 жылғы 5 мамырдағы </w:t>
            </w:r>
            <w:r>
              <w:br/>
            </w:r>
            <w:r>
              <w:rPr>
                <w:rFonts w:ascii="Times New Roman"/>
                <w:b w:val="false"/>
                <w:i w:val="false"/>
                <w:color w:val="000000"/>
                <w:sz w:val="20"/>
              </w:rPr>
              <w:t xml:space="preserve">№ 172 қаулысына </w:t>
            </w:r>
            <w:r>
              <w:br/>
            </w:r>
            <w:r>
              <w:rPr>
                <w:rFonts w:ascii="Times New Roman"/>
                <w:b w:val="false"/>
                <w:i w:val="false"/>
                <w:color w:val="000000"/>
                <w:sz w:val="20"/>
              </w:rPr>
              <w:t>қосымша</w:t>
            </w:r>
          </w:p>
        </w:tc>
      </w:tr>
    </w:tbl>
    <w:bookmarkStart w:name="z28" w:id="13"/>
    <w:p>
      <w:pPr>
        <w:spacing w:after="0"/>
        <w:ind w:left="0"/>
        <w:jc w:val="left"/>
      </w:pPr>
      <w:r>
        <w:rPr>
          <w:rFonts w:ascii="Times New Roman"/>
          <w:b/>
          <w:i w:val="false"/>
          <w:color w:val="000000"/>
        </w:rPr>
        <w:t xml:space="preserve"> Шығыс Қазақстан облысы Ұлан ауданындағы Ұранқай өзенінің және оның салалары Сағыр мен Төлеке бұлақтарының су қорғау аймақтары мен  су қорғау белдеулері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1765"/>
        <w:gridCol w:w="2099"/>
        <w:gridCol w:w="2485"/>
        <w:gridCol w:w="1765"/>
        <w:gridCol w:w="1765"/>
        <w:gridCol w:w="1821"/>
      </w:tblGrid>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4"/>
          <w:p>
            <w:pPr>
              <w:spacing w:after="20"/>
              <w:ind w:left="20"/>
              <w:jc w:val="both"/>
            </w:pPr>
            <w:r>
              <w:rPr>
                <w:rFonts w:ascii="Times New Roman"/>
                <w:b w:val="false"/>
                <w:i w:val="false"/>
                <w:color w:val="000000"/>
                <w:sz w:val="20"/>
              </w:rPr>
              <w:t>
Ұранқай өзені,</w:t>
            </w:r>
            <w:r>
              <w:br/>
            </w:r>
            <w:r>
              <w:rPr>
                <w:rFonts w:ascii="Times New Roman"/>
                <w:b w:val="false"/>
                <w:i w:val="false"/>
                <w:color w:val="000000"/>
                <w:sz w:val="20"/>
              </w:rPr>
              <w:t>
</w:t>
            </w:r>
            <w:r>
              <w:rPr>
                <w:rFonts w:ascii="Times New Roman"/>
                <w:b w:val="false"/>
                <w:i w:val="false"/>
                <w:color w:val="000000"/>
                <w:sz w:val="20"/>
              </w:rPr>
              <w:t>сол жағалау</w:t>
            </w:r>
            <w:r>
              <w:br/>
            </w:r>
            <w:r>
              <w:rPr>
                <w:rFonts w:ascii="Times New Roman"/>
                <w:b w:val="false"/>
                <w:i w:val="false"/>
                <w:color w:val="000000"/>
                <w:sz w:val="20"/>
              </w:rPr>
              <w:t>
оң жағалау</w:t>
            </w:r>
          </w:p>
          <w:bookmarkEnd w:id="14"/>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5"/>
          <w:p>
            <w:pPr>
              <w:spacing w:after="20"/>
              <w:ind w:left="20"/>
              <w:jc w:val="both"/>
            </w:pPr>
            <w:r>
              <w:rPr>
                <w:rFonts w:ascii="Times New Roman"/>
                <w:b w:val="false"/>
                <w:i w:val="false"/>
                <w:color w:val="000000"/>
                <w:sz w:val="20"/>
              </w:rPr>
              <w:t>
 </w:t>
            </w:r>
            <w:r>
              <w:br/>
            </w:r>
            <w:r>
              <w:rPr>
                <w:rFonts w:ascii="Times New Roman"/>
                <w:b w:val="false"/>
                <w:i w:val="false"/>
                <w:color w:val="000000"/>
                <w:sz w:val="20"/>
              </w:rPr>
              <w:t>
40,65</w:t>
            </w:r>
            <w:r>
              <w:br/>
            </w:r>
            <w:r>
              <w:rPr>
                <w:rFonts w:ascii="Times New Roman"/>
                <w:b w:val="false"/>
                <w:i w:val="false"/>
                <w:color w:val="000000"/>
                <w:sz w:val="20"/>
              </w:rPr>
              <w:t>
41,20</w:t>
            </w:r>
          </w:p>
          <w:bookmarkEnd w:id="15"/>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6"/>
          <w:p>
            <w:pPr>
              <w:spacing w:after="20"/>
              <w:ind w:left="20"/>
              <w:jc w:val="both"/>
            </w:pPr>
            <w:r>
              <w:rPr>
                <w:rFonts w:ascii="Times New Roman"/>
                <w:b w:val="false"/>
                <w:i w:val="false"/>
                <w:color w:val="000000"/>
                <w:sz w:val="20"/>
              </w:rPr>
              <w:t>
 </w:t>
            </w:r>
            <w:r>
              <w:br/>
            </w:r>
            <w:r>
              <w:rPr>
                <w:rFonts w:ascii="Times New Roman"/>
                <w:b w:val="false"/>
                <w:i w:val="false"/>
                <w:color w:val="000000"/>
                <w:sz w:val="20"/>
              </w:rPr>
              <w:t>
1481,6</w:t>
            </w:r>
            <w:r>
              <w:br/>
            </w:r>
            <w:r>
              <w:rPr>
                <w:rFonts w:ascii="Times New Roman"/>
                <w:b w:val="false"/>
                <w:i w:val="false"/>
                <w:color w:val="000000"/>
                <w:sz w:val="20"/>
              </w:rPr>
              <w:t>
2033,5</w:t>
            </w:r>
          </w:p>
          <w:bookmarkEnd w:id="16"/>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7"/>
          <w:p>
            <w:pPr>
              <w:spacing w:after="20"/>
              <w:ind w:left="20"/>
              <w:jc w:val="both"/>
            </w:pPr>
            <w:r>
              <w:rPr>
                <w:rFonts w:ascii="Times New Roman"/>
                <w:b w:val="false"/>
                <w:i w:val="false"/>
                <w:color w:val="000000"/>
                <w:sz w:val="20"/>
              </w:rPr>
              <w:t>
 </w:t>
            </w:r>
            <w:r>
              <w:br/>
            </w:r>
            <w:r>
              <w:rPr>
                <w:rFonts w:ascii="Times New Roman"/>
                <w:b w:val="false"/>
                <w:i w:val="false"/>
                <w:color w:val="000000"/>
                <w:sz w:val="20"/>
              </w:rPr>
              <w:t>
150-500</w:t>
            </w:r>
            <w:r>
              <w:br/>
            </w:r>
            <w:r>
              <w:rPr>
                <w:rFonts w:ascii="Times New Roman"/>
                <w:b w:val="false"/>
                <w:i w:val="false"/>
                <w:color w:val="000000"/>
                <w:sz w:val="20"/>
              </w:rPr>
              <w:t>
250-700</w:t>
            </w:r>
          </w:p>
          <w:bookmarkEnd w:id="17"/>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8"/>
          <w:p>
            <w:pPr>
              <w:spacing w:after="20"/>
              <w:ind w:left="20"/>
              <w:jc w:val="both"/>
            </w:pPr>
            <w:r>
              <w:rPr>
                <w:rFonts w:ascii="Times New Roman"/>
                <w:b w:val="false"/>
                <w:i w:val="false"/>
                <w:color w:val="000000"/>
                <w:sz w:val="20"/>
              </w:rPr>
              <w:t>
 </w:t>
            </w:r>
            <w:r>
              <w:br/>
            </w:r>
            <w:r>
              <w:rPr>
                <w:rFonts w:ascii="Times New Roman"/>
                <w:b w:val="false"/>
                <w:i w:val="false"/>
                <w:color w:val="000000"/>
                <w:sz w:val="20"/>
              </w:rPr>
              <w:t>
46,36</w:t>
            </w:r>
            <w:r>
              <w:br/>
            </w:r>
            <w:r>
              <w:rPr>
                <w:rFonts w:ascii="Times New Roman"/>
                <w:b w:val="false"/>
                <w:i w:val="false"/>
                <w:color w:val="000000"/>
                <w:sz w:val="20"/>
              </w:rPr>
              <w:t>
47,31</w:t>
            </w:r>
          </w:p>
          <w:bookmarkEnd w:id="18"/>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9"/>
          <w:p>
            <w:pPr>
              <w:spacing w:after="20"/>
              <w:ind w:left="20"/>
              <w:jc w:val="both"/>
            </w:pPr>
            <w:r>
              <w:rPr>
                <w:rFonts w:ascii="Times New Roman"/>
                <w:b w:val="false"/>
                <w:i w:val="false"/>
                <w:color w:val="000000"/>
                <w:sz w:val="20"/>
              </w:rPr>
              <w:t>
 </w:t>
            </w:r>
            <w:r>
              <w:br/>
            </w:r>
            <w:r>
              <w:rPr>
                <w:rFonts w:ascii="Times New Roman"/>
                <w:b w:val="false"/>
                <w:i w:val="false"/>
                <w:color w:val="000000"/>
                <w:sz w:val="20"/>
              </w:rPr>
              <w:t>
254,9</w:t>
            </w:r>
            <w:r>
              <w:br/>
            </w:r>
            <w:r>
              <w:rPr>
                <w:rFonts w:ascii="Times New Roman"/>
                <w:b w:val="false"/>
                <w:i w:val="false"/>
                <w:color w:val="000000"/>
                <w:sz w:val="20"/>
              </w:rPr>
              <w:t>
261,5</w:t>
            </w:r>
          </w:p>
          <w:bookmarkEnd w:id="19"/>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35-55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0"/>
          <w:p>
            <w:pPr>
              <w:spacing w:after="20"/>
              <w:ind w:left="20"/>
              <w:jc w:val="both"/>
            </w:pPr>
            <w:r>
              <w:rPr>
                <w:rFonts w:ascii="Times New Roman"/>
                <w:b w:val="false"/>
                <w:i w:val="false"/>
                <w:color w:val="000000"/>
                <w:sz w:val="20"/>
              </w:rPr>
              <w:t>
Сағыр бұлағы</w:t>
            </w:r>
            <w:r>
              <w:br/>
            </w:r>
            <w:r>
              <w:rPr>
                <w:rFonts w:ascii="Times New Roman"/>
                <w:b w:val="false"/>
                <w:i w:val="false"/>
                <w:color w:val="000000"/>
                <w:sz w:val="20"/>
              </w:rPr>
              <w:t>
</w:t>
            </w:r>
            <w:r>
              <w:rPr>
                <w:rFonts w:ascii="Times New Roman"/>
                <w:b w:val="false"/>
                <w:i w:val="false"/>
                <w:color w:val="000000"/>
                <w:sz w:val="20"/>
              </w:rPr>
              <w:t>сол жағалау</w:t>
            </w:r>
            <w:r>
              <w:br/>
            </w:r>
            <w:r>
              <w:rPr>
                <w:rFonts w:ascii="Times New Roman"/>
                <w:b w:val="false"/>
                <w:i w:val="false"/>
                <w:color w:val="000000"/>
                <w:sz w:val="20"/>
              </w:rPr>
              <w:t>
оң жағалау</w:t>
            </w:r>
          </w:p>
          <w:bookmarkEnd w:id="20"/>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w:t>
            </w:r>
            <w:r>
              <w:br/>
            </w:r>
            <w:r>
              <w:rPr>
                <w:rFonts w:ascii="Times New Roman"/>
                <w:b w:val="false"/>
                <w:i w:val="false"/>
                <w:color w:val="000000"/>
                <w:sz w:val="20"/>
              </w:rPr>
              <w:t>
8,47</w:t>
            </w:r>
            <w:r>
              <w:br/>
            </w:r>
            <w:r>
              <w:rPr>
                <w:rFonts w:ascii="Times New Roman"/>
                <w:b w:val="false"/>
                <w:i w:val="false"/>
                <w:color w:val="000000"/>
                <w:sz w:val="20"/>
              </w:rPr>
              <w:t>
9,15</w:t>
            </w:r>
          </w:p>
          <w:bookmarkEnd w:id="21"/>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2"/>
          <w:p>
            <w:pPr>
              <w:spacing w:after="20"/>
              <w:ind w:left="20"/>
              <w:jc w:val="both"/>
            </w:pPr>
            <w:r>
              <w:rPr>
                <w:rFonts w:ascii="Times New Roman"/>
                <w:b w:val="false"/>
                <w:i w:val="false"/>
                <w:color w:val="000000"/>
                <w:sz w:val="20"/>
              </w:rPr>
              <w:t>
 </w:t>
            </w:r>
            <w:r>
              <w:br/>
            </w:r>
            <w:r>
              <w:rPr>
                <w:rFonts w:ascii="Times New Roman"/>
                <w:b w:val="false"/>
                <w:i w:val="false"/>
                <w:color w:val="000000"/>
                <w:sz w:val="20"/>
              </w:rPr>
              <w:t>
403,6</w:t>
            </w:r>
            <w:r>
              <w:br/>
            </w:r>
            <w:r>
              <w:rPr>
                <w:rFonts w:ascii="Times New Roman"/>
                <w:b w:val="false"/>
                <w:i w:val="false"/>
                <w:color w:val="000000"/>
                <w:sz w:val="20"/>
              </w:rPr>
              <w:t>
461,6</w:t>
            </w:r>
          </w:p>
          <w:bookmarkEnd w:id="22"/>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3"/>
          <w:p>
            <w:pPr>
              <w:spacing w:after="20"/>
              <w:ind w:left="20"/>
              <w:jc w:val="both"/>
            </w:pPr>
            <w:r>
              <w:rPr>
                <w:rFonts w:ascii="Times New Roman"/>
                <w:b w:val="false"/>
                <w:i w:val="false"/>
                <w:color w:val="000000"/>
                <w:sz w:val="20"/>
              </w:rPr>
              <w:t>
 </w:t>
            </w:r>
            <w:r>
              <w:br/>
            </w:r>
            <w:r>
              <w:rPr>
                <w:rFonts w:ascii="Times New Roman"/>
                <w:b w:val="false"/>
                <w:i w:val="false"/>
                <w:color w:val="000000"/>
                <w:sz w:val="20"/>
              </w:rPr>
              <w:t>
9,33</w:t>
            </w:r>
            <w:r>
              <w:br/>
            </w:r>
            <w:r>
              <w:rPr>
                <w:rFonts w:ascii="Times New Roman"/>
                <w:b w:val="false"/>
                <w:i w:val="false"/>
                <w:color w:val="000000"/>
                <w:sz w:val="20"/>
              </w:rPr>
              <w:t>
13,23</w:t>
            </w:r>
          </w:p>
          <w:bookmarkEnd w:id="23"/>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50,2</w:t>
            </w:r>
            <w:r>
              <w:br/>
            </w:r>
            <w:r>
              <w:rPr>
                <w:rFonts w:ascii="Times New Roman"/>
                <w:b w:val="false"/>
                <w:i w:val="false"/>
                <w:color w:val="000000"/>
                <w:sz w:val="20"/>
              </w:rPr>
              <w:t>
71,3</w:t>
            </w:r>
          </w:p>
          <w:bookmarkEnd w:id="24"/>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5"/>
          <w:p>
            <w:pPr>
              <w:spacing w:after="20"/>
              <w:ind w:left="20"/>
              <w:jc w:val="both"/>
            </w:pPr>
            <w:r>
              <w:rPr>
                <w:rFonts w:ascii="Times New Roman"/>
                <w:b w:val="false"/>
                <w:i w:val="false"/>
                <w:color w:val="000000"/>
                <w:sz w:val="20"/>
              </w:rPr>
              <w:t>
Төлеке бұлағы</w:t>
            </w:r>
            <w:r>
              <w:br/>
            </w:r>
            <w:r>
              <w:rPr>
                <w:rFonts w:ascii="Times New Roman"/>
                <w:b w:val="false"/>
                <w:i w:val="false"/>
                <w:color w:val="000000"/>
                <w:sz w:val="20"/>
              </w:rPr>
              <w:t>
</w:t>
            </w:r>
            <w:r>
              <w:rPr>
                <w:rFonts w:ascii="Times New Roman"/>
                <w:b w:val="false"/>
                <w:i w:val="false"/>
                <w:color w:val="000000"/>
                <w:sz w:val="20"/>
              </w:rPr>
              <w:t>сол жағалау</w:t>
            </w:r>
            <w:r>
              <w:br/>
            </w:r>
            <w:r>
              <w:rPr>
                <w:rFonts w:ascii="Times New Roman"/>
                <w:b w:val="false"/>
                <w:i w:val="false"/>
                <w:color w:val="000000"/>
                <w:sz w:val="20"/>
              </w:rPr>
              <w:t>
оң жағалау</w:t>
            </w:r>
          </w:p>
          <w:bookmarkEnd w:id="25"/>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12,26</w:t>
            </w:r>
            <w:r>
              <w:br/>
            </w:r>
            <w:r>
              <w:rPr>
                <w:rFonts w:ascii="Times New Roman"/>
                <w:b w:val="false"/>
                <w:i w:val="false"/>
                <w:color w:val="000000"/>
                <w:sz w:val="20"/>
              </w:rPr>
              <w:t>
23,07</w:t>
            </w:r>
          </w:p>
          <w:bookmarkEnd w:id="26"/>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813,0</w:t>
            </w:r>
            <w:r>
              <w:br/>
            </w:r>
            <w:r>
              <w:rPr>
                <w:rFonts w:ascii="Times New Roman"/>
                <w:b w:val="false"/>
                <w:i w:val="false"/>
                <w:color w:val="000000"/>
                <w:sz w:val="20"/>
              </w:rPr>
              <w:t>
1444,6</w:t>
            </w:r>
          </w:p>
          <w:bookmarkEnd w:id="27"/>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17,90</w:t>
            </w:r>
            <w:r>
              <w:br/>
            </w:r>
            <w:r>
              <w:rPr>
                <w:rFonts w:ascii="Times New Roman"/>
                <w:b w:val="false"/>
                <w:i w:val="false"/>
                <w:color w:val="000000"/>
                <w:sz w:val="20"/>
              </w:rPr>
              <w:t>
34,38</w:t>
            </w:r>
          </w:p>
          <w:bookmarkEnd w:id="28"/>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9"/>
          <w:p>
            <w:pPr>
              <w:spacing w:after="20"/>
              <w:ind w:left="20"/>
              <w:jc w:val="both"/>
            </w:pPr>
            <w:r>
              <w:rPr>
                <w:rFonts w:ascii="Times New Roman"/>
                <w:b w:val="false"/>
                <w:i w:val="false"/>
                <w:color w:val="000000"/>
                <w:sz w:val="20"/>
              </w:rPr>
              <w:t>
 </w:t>
            </w:r>
            <w:r>
              <w:br/>
            </w:r>
            <w:r>
              <w:rPr>
                <w:rFonts w:ascii="Times New Roman"/>
                <w:b w:val="false"/>
                <w:i w:val="false"/>
                <w:color w:val="000000"/>
                <w:sz w:val="20"/>
              </w:rPr>
              <w:t>
98,9</w:t>
            </w:r>
            <w:r>
              <w:br/>
            </w:r>
            <w:r>
              <w:rPr>
                <w:rFonts w:ascii="Times New Roman"/>
                <w:b w:val="false"/>
                <w:i w:val="false"/>
                <w:color w:val="000000"/>
                <w:sz w:val="20"/>
              </w:rPr>
              <w:t>
188,9</w:t>
            </w:r>
          </w:p>
          <w:bookmarkEnd w:id="29"/>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bookmarkStart w:name="z48" w:id="30"/>
    <w:p>
      <w:pPr>
        <w:spacing w:after="0"/>
        <w:ind w:left="0"/>
        <w:jc w:val="both"/>
      </w:pPr>
      <w:r>
        <w:rPr>
          <w:rFonts w:ascii="Times New Roman"/>
          <w:b w:val="false"/>
          <w:i w:val="false"/>
          <w:color w:val="000000"/>
          <w:sz w:val="28"/>
        </w:rPr>
        <w:t>
      Ескертпе:</w:t>
      </w:r>
    </w:p>
    <w:bookmarkEnd w:id="30"/>
    <w:bookmarkStart w:name="z49" w:id="31"/>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