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5a9d" w14:textId="9815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учаскелері тұстамасындағы Егінбұлақ (сол жағалау)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наурыздағы № 59 қаулысы. Шығыс Қазақстан облысының Әділет департаментінде 2021 жылғы 11 наурызда № 8440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учаскелері тұстамасындағы Егінбұлақ (сол жағалау) бұлағының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учаскелері тұстамасындағы Егінбұлақ (сол жағалау)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2021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4 наурыздағы </w:t>
            </w:r>
            <w:r>
              <w:br/>
            </w:r>
            <w:r>
              <w:rPr>
                <w:rFonts w:ascii="Times New Roman"/>
                <w:b w:val="false"/>
                <w:i w:val="false"/>
                <w:color w:val="000000"/>
                <w:sz w:val="20"/>
              </w:rPr>
              <w:t>№ 59 қаулысына қосымша</w:t>
            </w:r>
          </w:p>
        </w:tc>
      </w:tr>
    </w:tbl>
    <w:bookmarkStart w:name="z20" w:id="11"/>
    <w:p>
      <w:pPr>
        <w:spacing w:after="0"/>
        <w:ind w:left="0"/>
        <w:jc w:val="left"/>
      </w:pPr>
      <w:r>
        <w:rPr>
          <w:rFonts w:ascii="Times New Roman"/>
          <w:b/>
          <w:i w:val="false"/>
          <w:color w:val="000000"/>
        </w:rPr>
        <w:t xml:space="preserve"> Шығыс Қазақстан облысы Ұлан ауданындағы сұралып отырған жер учаскелері тұстамасындағы Егінбұлақ (сол жағалау) бұлағының су қорғау аймағы мен су қорғау белдеуі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617"/>
        <w:gridCol w:w="1787"/>
        <w:gridCol w:w="1579"/>
        <w:gridCol w:w="2201"/>
        <w:gridCol w:w="1371"/>
        <w:gridCol w:w="158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бұлағы сол жақ жағалау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Су қорғау аймағымен су қорғау белдеуінің шекаралары мен ені бекітілген 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