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5628ab" w14:textId="55628a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"Шығыс Қазақстан облысының жасыл екпелерді күтіп-ұстау және қорғау қағидаларын, Шығыс Қазақстан облысының қалалары мен елді мекендерінің аумақтарын абаттандыру қағидаларын бекіту туралы" Шығыс Қазақстан облыстық мәслихатының 2017 жылғы 13 желтоқсандағы № 16/195-VI шешімінің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Шығыс Қазақстан облыстық мәслихатының 2021 жылғы 3 наурыздағы № 3/16-VII шешімі. Шығыс Қазақстан облысының Әділет департаментінде 2021 жылғы 5 наурызда № 8423 болып тіркелді</w:t>
      </w:r>
    </w:p>
    <w:p>
      <w:pPr>
        <w:spacing w:after="0"/>
        <w:ind w:left="0"/>
        <w:jc w:val="both"/>
      </w:pPr>
      <w:bookmarkStart w:name="z5" w:id="0"/>
      <w:r>
        <w:rPr>
          <w:rFonts w:ascii="Times New Roman"/>
          <w:b w:val="false"/>
          <w:i w:val="false"/>
          <w:color w:val="ff0000"/>
          <w:sz w:val="28"/>
        </w:rPr>
        <w:t>
      ЗҚАИ-ның ескертпесі.</w:t>
      </w:r>
      <w:r>
        <w:br/>
      </w:r>
      <w:r>
        <w:rPr>
          <w:rFonts w:ascii="Times New Roman"/>
          <w:b w:val="false"/>
          <w:i w:val="false"/>
          <w:color w:val="ff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ff0000"/>
          <w:sz w:val="28"/>
        </w:rPr>
        <w:t>Құжаттың мәтінінде түпнұсқаның пунктуациясы мен орфографиясы сақталған.</w:t>
      </w:r>
    </w:p>
    <w:bookmarkEnd w:id="0"/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2016 жылғы 6 сәуірдегі "Құқықтық актілер туралы" Заңының 50-бабының </w:t>
      </w:r>
      <w:r>
        <w:rPr>
          <w:rFonts w:ascii="Times New Roman"/>
          <w:b w:val="false"/>
          <w:i w:val="false"/>
          <w:color w:val="000000"/>
          <w:sz w:val="28"/>
        </w:rPr>
        <w:t>2-тармағына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Шығыс Қазақстан облыстық мәслихаты ШЕШІМ ҚАБЫЛДАДЫ: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"Шығыс Қазақстан облысының жасыл екпелерді күтіп-ұстау және қорғау қағидаларын, Шығыс Қазақстан облысының қалалары мен елді мекендерінің аумақтарын абаттандыру қағидаларын бекіту туралы" Шығыс Қазақстан облыстық мәслихатының 2017 жылғы 13 желтоқсандағы № 16/195-VI (Нормативтік құқықтық актілерді мемлекеттік тіркеу тізілімінде тіркелген № 5380, Қазақстан Республикасы нормативтік құқықтық актілерінің эталондық бақылау банкінде электрондық түрде 2018 жылғы 17 қаңтарда жарияланған) </w:t>
      </w:r>
      <w:r>
        <w:rPr>
          <w:rFonts w:ascii="Times New Roman"/>
          <w:b w:val="false"/>
          <w:i w:val="false"/>
          <w:color w:val="000000"/>
          <w:sz w:val="28"/>
        </w:rPr>
        <w:t>шешімінің</w:t>
      </w:r>
      <w:r>
        <w:rPr>
          <w:rFonts w:ascii="Times New Roman"/>
          <w:b w:val="false"/>
          <w:i w:val="false"/>
          <w:color w:val="000000"/>
          <w:sz w:val="28"/>
        </w:rPr>
        <w:t xml:space="preserve"> күші жойылды деп танылсын.</w:t>
      </w:r>
    </w:p>
    <w:bookmarkEnd w:id="2"/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оның алғашқы ресми жарияланған күнінен кейін күнтізбелік он күн өткен соң қолданысқа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95"/>
        <w:gridCol w:w="4205"/>
      </w:tblGrid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Сессия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Анчугин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Шығыс Қазақстан облыстық </w:t>
            </w:r>
            <w:r>
              <w:br/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мәслихатының хатшысы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Д. Рыпаков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