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6c72" w14:textId="58e6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2020 жылғы 23 желтоқсандағы № 64-384/VI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2021 жылғы 22 шілдедегі № 7-46/VII шешiмi. Қазақстан Республикасының Әділет министрлігінде 2021 жылғы 30 шілдеде № 23769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"2021-2023 жылдарға арналған аудандық бюджет туралы" 2020 жылғы 23 желтоқсандағы № 64-384/VІ (Нормативтік құқықтық актілерді мемлекеттік тіркеу тізілімінде № 5991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2021-2023 жылдарға арналған аудандық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35 057 684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3 795 449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31 189 732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35 328 797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11 767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17 502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- 282 880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- 282 880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17 502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271 113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корпоративтік табыс, жеке табыс салықтары және әлеуметтік салық түсімдерінің жалпы сомасын бөлу нормативтері: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ірі кәсіпкерлік субьектілерінен және мұнай секторы ұйымдарынан түсетін түсімдерді қоспағанда, заңды тұлғалардан алынатын корпоративтік табыс салығынан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43,4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салығынан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38,3 пайыз болып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Қазақстан Республикасы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7-46/VII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64-384/VI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35 057 684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Жеркілікті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қалалаық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