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6c72" w14:textId="58e6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2020 жылғы 23 желтоқсандағы № 64-384/VI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2021 жылғы 22 шілдедегі № 7-46/VII шешiмi. Қазақстан Республикасының Әділет министрлігінде 2021 жылғы 30 шілдеде № 23769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"2021-2023 жылдарға арналған аудандық бюджет туралы" 2020 жылғы 23 желтоқсандағы № 64-384/VІ (Нормативтік құқықтық актілерді мемлекеттік тіркеу тізілімінде № 5991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2021-2023 жылдарға арналған аудандық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35 057 684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3 795 449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31 189 732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35 328 797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11 767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17 502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5 735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- 282 880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- 282 880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17 502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271 113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корпоративтік табыс, жеке табыс салықтары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43,4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38,3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Қазақстан Республикасы Әділет Министрлігінде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7-46/VII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64-384/VI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Жеркілікті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қалалаық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