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30a4" w14:textId="2743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2021 жылғы 4 мамырдағы № 3-20/VII шешiмi. Түркістан облысының Әдiлет департаментiнде 2021 жылғы 13 мамырда № 6213 болып тiркелдi. Күші жойылды - Түркістан облысы Сайрам аудандық мәслихатының 2024 жылғы 5 сәуірдегі № 15-115/VIII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аудандық мәслихатының 05.04.2024 № 15-115/VIII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 Түркістан облысы Сайрам аудандық мәслихатының 20.04.2023 </w:t>
      </w:r>
      <w:r>
        <w:rPr>
          <w:rFonts w:ascii="Times New Roman"/>
          <w:b w:val="false"/>
          <w:i w:val="false"/>
          <w:color w:val="000000"/>
          <w:sz w:val="28"/>
        </w:rPr>
        <w:t>№ 25-149/VII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Сайрам аудандық мәслихаты ШЕШIМ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Сайрам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20.04.2023 </w:t>
      </w:r>
      <w:r>
        <w:rPr>
          <w:rFonts w:ascii="Times New Roman"/>
          <w:b w:val="false"/>
          <w:i w:val="false"/>
          <w:color w:val="000000"/>
          <w:sz w:val="28"/>
        </w:rPr>
        <w:t>№ 25-149/VII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Сайрам аудандық мәслихатының 2014 жылғы 15 мамырдағы № 31-194/V "Сайрам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2699 тіркелген және 2014 жылы 24 маусымда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"Сайрам ауданының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Сайрам ауданының мәслихатының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ауданының мәслихатының</w:t>
            </w:r>
            <w:r>
              <w:br/>
            </w:r>
            <w:r>
              <w:rPr>
                <w:rFonts w:ascii="Times New Roman"/>
                <w:b w:val="false"/>
                <w:i w:val="false"/>
                <w:color w:val="000000"/>
                <w:sz w:val="20"/>
              </w:rPr>
              <w:t>2023 жылғы 20 сәуірдегі</w:t>
            </w:r>
            <w:r>
              <w:br/>
            </w:r>
            <w:r>
              <w:rPr>
                <w:rFonts w:ascii="Times New Roman"/>
                <w:b w:val="false"/>
                <w:i w:val="false"/>
                <w:color w:val="000000"/>
                <w:sz w:val="20"/>
              </w:rPr>
              <w:t>№ 25-149/VII шешіміне қосымша</w:t>
            </w:r>
          </w:p>
        </w:tc>
      </w:tr>
    </w:tbl>
    <w:bookmarkStart w:name="z7" w:id="5"/>
    <w:p>
      <w:pPr>
        <w:spacing w:after="0"/>
        <w:ind w:left="0"/>
        <w:jc w:val="left"/>
      </w:pPr>
      <w:r>
        <w:rPr>
          <w:rFonts w:ascii="Times New Roman"/>
          <w:b/>
          <w:i w:val="false"/>
          <w:color w:val="000000"/>
        </w:rPr>
        <w:t xml:space="preserve"> Сайрам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Сайрам аудандық мәслихатының 20.04.2023 </w:t>
      </w:r>
      <w:r>
        <w:rPr>
          <w:rFonts w:ascii="Times New Roman"/>
          <w:b w:val="false"/>
          <w:i w:val="false"/>
          <w:color w:val="ff0000"/>
          <w:sz w:val="28"/>
        </w:rPr>
        <w:t>№ 25-149/VII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Сайрам ауданының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7"/>
    <w:p>
      <w:pPr>
        <w:spacing w:after="0"/>
        <w:ind w:left="0"/>
        <w:jc w:val="both"/>
      </w:pPr>
      <w:r>
        <w:rPr>
          <w:rFonts w:ascii="Times New Roman"/>
          <w:b w:val="false"/>
          <w:i w:val="false"/>
          <w:color w:val="000000"/>
          <w:sz w:val="28"/>
        </w:rPr>
        <w:t>
      2. Тұрғын үй көмегін тағайындау Сайрам ауданы әкімдігінің "Сайрам аудандық жұмыспен қамту және әлеуметтік бағдарламалар бөлімі" мемлекеттік мекемесімен (бұдан әрі – уәкілетті орган) жүзеге асырылады.</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Электрқуаты,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w:t>
      </w:r>
    </w:p>
    <w:p>
      <w:pPr>
        <w:spacing w:after="0"/>
        <w:ind w:left="0"/>
        <w:jc w:val="both"/>
      </w:pPr>
      <w:r>
        <w:rPr>
          <w:rFonts w:ascii="Times New Roman"/>
          <w:b w:val="false"/>
          <w:i w:val="false"/>
          <w:color w:val="000000"/>
          <w:sz w:val="28"/>
        </w:rPr>
        <w:t>
      Қызмет көрсетушілердің шоттарын ұсынуы бойынша (түбіртектер, анықтамалар) нақты шығындарына бір отбасыға (отбасы 4 адам және одан көп) газ баллонды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12"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3"/>
    <w:bookmarkStart w:name="z16"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