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688c" w14:textId="4e76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2021 жылғы 4 мамырдағы № 3-19/VII шешiмi. Түркістан облысының Әдiлет департаментiнде 2021 жылғы 13 мамырда № 6201 болып тiркелдi. Күші жойылды - Түркістан облысы Сайрам аудандық мәслихатының 2024 жылғы 22 ақпандағы № 12-98/VIII шешiмiмен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аудандық мәслихатының 22.02.2024 № 12-98/VIII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1-тармағының 4) тармақшасына, "Қазақстан Республикасындағы жергілікті мемлекеттік басқару және өзін-өзі басқару туралы" 2001 жылғы 23 қантардағы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Сайрам ауданының әлеуметтік көмек көрсетудің, оның мөлшерлерін белгілеудің және мұқтаж азаматтардың жекеленген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Сайрам аудандық мәслихатының 14.04.2023 </w:t>
      </w:r>
      <w:r>
        <w:rPr>
          <w:rFonts w:ascii="Times New Roman"/>
          <w:b w:val="false"/>
          <w:i w:val="false"/>
          <w:color w:val="000000"/>
          <w:sz w:val="28"/>
        </w:rPr>
        <w:t>№ 25-150/VII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Сайрам аудандық мәслихатының 2016 жылғы 21 қыркүйектегі № 7-44/VI "Сайрам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 3868 тiркелген, 2016 жылғы 31 қазанда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"Сайрам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Сайрам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Сыздиков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4 мамырдағы № 3-19/VII</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Түркістан облысы Сайрам аудандық мәслихатының 14.04.2023 </w:t>
      </w:r>
      <w:r>
        <w:rPr>
          <w:rFonts w:ascii="Times New Roman"/>
          <w:b w:val="false"/>
          <w:i w:val="false"/>
          <w:color w:val="ff0000"/>
          <w:sz w:val="28"/>
        </w:rPr>
        <w:t>№ 25-150/VII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0" w:id="8"/>
    <w:p>
      <w:pPr>
        <w:spacing w:after="0"/>
        <w:ind w:left="0"/>
        <w:jc w:val="both"/>
      </w:pPr>
      <w:r>
        <w:rPr>
          <w:rFonts w:ascii="Times New Roman"/>
          <w:b w:val="false"/>
          <w:i w:val="false"/>
          <w:color w:val="000000"/>
          <w:sz w:val="28"/>
        </w:rPr>
        <w:t>
      2. Әлеуметтік көмек Сайрам ауданының аумағында тұрақты тұратын, мұқтаж азаматтардың жекелеген санаттарына көрсетіледі.</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қолданылатын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–Сайрам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2" w:id="10"/>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5. "Қазақстан Республикасында мүгедектігi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тәртіпте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көрсетіледі.</w:t>
      </w:r>
    </w:p>
    <w:bookmarkEnd w:id="12"/>
    <w:bookmarkStart w:name="z15" w:id="13"/>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bookmarkEnd w:id="14"/>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 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 -2 (екі) айлық есептік көрсеткіш мөлшерінде;</w:t>
      </w:r>
    </w:p>
    <w:p>
      <w:pPr>
        <w:spacing w:after="0"/>
        <w:ind w:left="0"/>
        <w:jc w:val="both"/>
      </w:pPr>
      <w:r>
        <w:rPr>
          <w:rFonts w:ascii="Times New Roman"/>
          <w:b w:val="false"/>
          <w:i w:val="false"/>
          <w:color w:val="000000"/>
          <w:sz w:val="28"/>
        </w:rPr>
        <w:t>
      2) 7 мамыр - Отан қорғаушылар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Чернобыль АЭС апаттың салдарынан қайтыс болғандардың немесе қайтыс болған мүгедектігі бар адамдардың отбасыларына –10 (он)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мiндеттiлерге–30 (отыз)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қызметшiлерiне–30 (отыз)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қызметшiлерiне–30 (отыз)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қызметшiлеріне–30 (отыз)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қызметшілеріне–30 (отыз)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қызметшілеріне–30 (отыз)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адамдарына–30 (отыз) айлық есептік көрсеткіш мөлшерінде;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(отыз)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(жұбайына)–10 (он)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Кенестік Социалистік Республикалар Одағының (бұдан әрі - КСР Одағы) ордендерімен және медальдарымен наградталған адамдарға–30 000 (отыз мың) теңге мөлшерінде;</w:t>
      </w:r>
    </w:p>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адамдарға–30 000 (отыз мың) теңге мөлшерінде; </w:t>
      </w:r>
    </w:p>
    <w:p>
      <w:pPr>
        <w:spacing w:after="0"/>
        <w:ind w:left="0"/>
        <w:jc w:val="both"/>
      </w:pPr>
      <w:r>
        <w:rPr>
          <w:rFonts w:ascii="Times New Roman"/>
          <w:b w:val="false"/>
          <w:i w:val="false"/>
          <w:color w:val="000000"/>
          <w:sz w:val="28"/>
        </w:rPr>
        <w:t xml:space="preserve">
      жасына байланысты зейнетақы төлемдерін немесе еңбек сіңірген жылдары үшін зейнетақы төлемдерін алушылар болып табылатын және "Қазақстанның Еңбек Ері" атағына ие болған,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–10 (он) айлық есептік көрсеткіш мөлшерінде; </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тұтқындарға- 30 000 (отыз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алғанда)–10 (он) айлық есептік көрсеткіш мөлшерінде.</w:t>
      </w:r>
    </w:p>
    <w:p>
      <w:pPr>
        <w:spacing w:after="0"/>
        <w:ind w:left="0"/>
        <w:jc w:val="both"/>
      </w:pPr>
      <w:r>
        <w:rPr>
          <w:rFonts w:ascii="Times New Roman"/>
          <w:b w:val="false"/>
          <w:i w:val="false"/>
          <w:color w:val="000000"/>
          <w:sz w:val="28"/>
        </w:rPr>
        <w:t>
      4)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- 150 000 (жүз елу мың) теңге мөлшерінде.</w:t>
      </w:r>
    </w:p>
    <w:bookmarkStart w:name="z17" w:id="15"/>
    <w:p>
      <w:pPr>
        <w:spacing w:after="0"/>
        <w:ind w:left="0"/>
        <w:jc w:val="both"/>
      </w:pPr>
      <w:r>
        <w:rPr>
          <w:rFonts w:ascii="Times New Roman"/>
          <w:b w:val="false"/>
          <w:i w:val="false"/>
          <w:color w:val="000000"/>
          <w:sz w:val="28"/>
        </w:rPr>
        <w:t>
      8. Әлеуметтік көмек өмірлік қиын жағдайдағы мұқтаж азаматтардың жекелеген санаттарына бір рет және (немесе) мерзімді (ай сайын) көрсетіледі:</w:t>
      </w:r>
    </w:p>
    <w:bookmarkEnd w:id="15"/>
    <w:p>
      <w:pPr>
        <w:spacing w:after="0"/>
        <w:ind w:left="0"/>
        <w:jc w:val="both"/>
      </w:pPr>
      <w:r>
        <w:rPr>
          <w:rFonts w:ascii="Times New Roman"/>
          <w:b w:val="false"/>
          <w:i w:val="false"/>
          <w:color w:val="000000"/>
          <w:sz w:val="28"/>
        </w:rPr>
        <w:t>
      1) жалғызілікті зейнеткерлер мен жалғызілікті мүгедектігі бар адамдарға, үйде оқып және тәрбиеленетін мүгедектігі бар балаларға - ай сайын,1 (бір) айлық есептік көрсеткіш мөлшерінде;</w:t>
      </w:r>
    </w:p>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туберкулезбен ауыратын адамдарға,табысын есепке алусыз, ұсынылған тізімдер бойынша -ай сайын,10(он)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вирусынан туындаған диспансерлік есепте тұрған балалардың ата-аналарына немесе өзге де заңды өкілдеріне - ай сайын, 2 (екі) ең төменгі күнкөріс деңгейі мөлшерінде;</w:t>
      </w:r>
    </w:p>
    <w:p>
      <w:pPr>
        <w:spacing w:after="0"/>
        <w:ind w:left="0"/>
        <w:jc w:val="both"/>
      </w:pPr>
      <w:r>
        <w:rPr>
          <w:rFonts w:ascii="Times New Roman"/>
          <w:b w:val="false"/>
          <w:i w:val="false"/>
          <w:color w:val="000000"/>
          <w:sz w:val="28"/>
        </w:rPr>
        <w:t>
      4) қатерлі ісік ауруына шалдыққан тұлғаларға, табысын есепке алусыз - бір рет,10 (он) айлық есептік көрсеткіш мөлшерінде;</w:t>
      </w:r>
    </w:p>
    <w:p>
      <w:pPr>
        <w:spacing w:after="0"/>
        <w:ind w:left="0"/>
        <w:jc w:val="both"/>
      </w:pPr>
      <w:r>
        <w:rPr>
          <w:rFonts w:ascii="Times New Roman"/>
          <w:b w:val="false"/>
          <w:i w:val="false"/>
          <w:color w:val="000000"/>
          <w:sz w:val="28"/>
        </w:rPr>
        <w:t>
      5) созылмалы бүйрек жетімсіздігі ауруына шалдыққан адамдарға, жол жүрумен байланысты шығындарын өтеу үшін, табысын есепке алусыз - бір рет 50 (елу) айлық есептік көрсеткіш мөлшерінде;</w:t>
      </w:r>
    </w:p>
    <w:p>
      <w:pPr>
        <w:spacing w:after="0"/>
        <w:ind w:left="0"/>
        <w:jc w:val="both"/>
      </w:pPr>
      <w:r>
        <w:rPr>
          <w:rFonts w:ascii="Times New Roman"/>
          <w:b w:val="false"/>
          <w:i w:val="false"/>
          <w:color w:val="000000"/>
          <w:sz w:val="28"/>
        </w:rPr>
        <w:t>
      6) мүгедектігі бар адамдарды абилитациялау мен оңалтудың жеке бағдарламасы бойынша арнаулы жүріп-тұру құралдармен қамтамасыз етуге:</w:t>
      </w:r>
    </w:p>
    <w:p>
      <w:pPr>
        <w:spacing w:after="0"/>
        <w:ind w:left="0"/>
        <w:jc w:val="both"/>
      </w:pPr>
      <w:r>
        <w:rPr>
          <w:rFonts w:ascii="Times New Roman"/>
          <w:b w:val="false"/>
          <w:i w:val="false"/>
          <w:color w:val="000000"/>
          <w:sz w:val="28"/>
        </w:rPr>
        <w:t>
      серуендеуге арналған арнаулы жүріп-тұру құралдарға -бір рет, 70 (жетпіс) айлық есептік көрсеткіш мөлшерінде;</w:t>
      </w:r>
    </w:p>
    <w:p>
      <w:pPr>
        <w:spacing w:after="0"/>
        <w:ind w:left="0"/>
        <w:jc w:val="both"/>
      </w:pPr>
      <w:r>
        <w:rPr>
          <w:rFonts w:ascii="Times New Roman"/>
          <w:b w:val="false"/>
          <w:i w:val="false"/>
          <w:color w:val="000000"/>
          <w:sz w:val="28"/>
        </w:rPr>
        <w:t>
      бөлмеге арналған арнаулы жүріп-тұру құралдарға-бір рет, 50 (елу) айлық есептік көрсеткіш мөлшерінде;</w:t>
      </w:r>
    </w:p>
    <w:p>
      <w:pPr>
        <w:spacing w:after="0"/>
        <w:ind w:left="0"/>
        <w:jc w:val="both"/>
      </w:pPr>
      <w:r>
        <w:rPr>
          <w:rFonts w:ascii="Times New Roman"/>
          <w:b w:val="false"/>
          <w:i w:val="false"/>
          <w:color w:val="000000"/>
          <w:sz w:val="28"/>
        </w:rPr>
        <w:t>
      7) зейнеткерлерге және мүгедектігі бар адамдарға санаторлық-курорттық емдеуге - бір рет, 60 (алпыс) айлық есептік көрсеткіш мөлшерінде;</w:t>
      </w:r>
    </w:p>
    <w:p>
      <w:pPr>
        <w:spacing w:after="0"/>
        <w:ind w:left="0"/>
        <w:jc w:val="both"/>
      </w:pPr>
      <w:r>
        <w:rPr>
          <w:rFonts w:ascii="Times New Roman"/>
          <w:b w:val="false"/>
          <w:i w:val="false"/>
          <w:color w:val="000000"/>
          <w:sz w:val="28"/>
        </w:rPr>
        <w:t>
      8) мерзімді басылымдарға жазылу үшін -Ұлы Отан соғысының ардагерлеріне бір рет 3 (үш) айлық есептік көрсеткіш мөлшерінде, тыл еңбеккерлеріне бір рет -1 (бір) айлық есептік көрсеткіш мөлшерінде;</w:t>
      </w:r>
    </w:p>
    <w:p>
      <w:pPr>
        <w:spacing w:after="0"/>
        <w:ind w:left="0"/>
        <w:jc w:val="both"/>
      </w:pPr>
      <w:r>
        <w:rPr>
          <w:rFonts w:ascii="Times New Roman"/>
          <w:b w:val="false"/>
          <w:i w:val="false"/>
          <w:color w:val="000000"/>
          <w:sz w:val="28"/>
        </w:rPr>
        <w:t>
       9) пробация қызметінің есебінде тұрған адамдарға – біржолғы 10 (он) айлық есептік көрсеткіш мөлшерінде;</w:t>
      </w:r>
    </w:p>
    <w:p>
      <w:pPr>
        <w:spacing w:after="0"/>
        <w:ind w:left="0"/>
        <w:jc w:val="both"/>
      </w:pPr>
      <w:r>
        <w:rPr>
          <w:rFonts w:ascii="Times New Roman"/>
          <w:b w:val="false"/>
          <w:i w:val="false"/>
          <w:color w:val="000000"/>
          <w:sz w:val="28"/>
        </w:rPr>
        <w:t>
      10) табиғи зілзаланың немесе өрттің салдарынан азаматқа (отбасына) немесе оның мүлкіне зиян келтіруіне байланысты өмірлік қиын жағдай туындаған сәттен бастап өтініш көрсету мерзімі алты айдан кешіктірмей – біржолғы 300 (үш жүз) айлық есептік көрсеткіш мөлшеріне дейін;</w:t>
      </w:r>
    </w:p>
    <w:p>
      <w:pPr>
        <w:spacing w:after="0"/>
        <w:ind w:left="0"/>
        <w:jc w:val="both"/>
      </w:pPr>
      <w:r>
        <w:rPr>
          <w:rFonts w:ascii="Times New Roman"/>
          <w:b w:val="false"/>
          <w:i w:val="false"/>
          <w:color w:val="000000"/>
          <w:sz w:val="28"/>
        </w:rPr>
        <w:t>
      11) Ұлы Отан соғысының ардагерлеріне, жалғызілікті зейнеткерлер мен жалғызілікті мүгедектігі бар адамдарға тұрғын үйін жөндеуге –бір рет, 100 (жүз) айлық есептік көрсеткіш мөлшерінде;</w:t>
      </w:r>
    </w:p>
    <w:p>
      <w:pPr>
        <w:spacing w:after="0"/>
        <w:ind w:left="0"/>
        <w:jc w:val="both"/>
      </w:pPr>
      <w:r>
        <w:rPr>
          <w:rFonts w:ascii="Times New Roman"/>
          <w:b w:val="false"/>
          <w:i w:val="false"/>
          <w:color w:val="000000"/>
          <w:sz w:val="28"/>
        </w:rPr>
        <w:t>
      12) мүгедектігі бар адамдарды абилитациялау мен оңалтудың жеке бағдарламасы бойынша жеке тұрғын үй-тұрмыстық жағдайларын жақсарту үшін:</w:t>
      </w:r>
    </w:p>
    <w:p>
      <w:pPr>
        <w:spacing w:after="0"/>
        <w:ind w:left="0"/>
        <w:jc w:val="both"/>
      </w:pPr>
      <w:r>
        <w:rPr>
          <w:rFonts w:ascii="Times New Roman"/>
          <w:b w:val="false"/>
          <w:i w:val="false"/>
          <w:color w:val="000000"/>
          <w:sz w:val="28"/>
        </w:rPr>
        <w:t>
       арнаулы жүріп-тұру құралдармен қолданатын бірінші топтағы мүгедектігі бар адамдарға –бір рет, 50 (елу) айлық есептік көрсеткіш мөлшерінде;</w:t>
      </w:r>
    </w:p>
    <w:p>
      <w:pPr>
        <w:spacing w:after="0"/>
        <w:ind w:left="0"/>
        <w:jc w:val="both"/>
      </w:pPr>
      <w:r>
        <w:rPr>
          <w:rFonts w:ascii="Times New Roman"/>
          <w:b w:val="false"/>
          <w:i w:val="false"/>
          <w:color w:val="000000"/>
          <w:sz w:val="28"/>
        </w:rPr>
        <w:t>
      13) Ұлы Отан соғысының қатысушылары мен солардың мүгедектігі барларға және соларға теңестірілген адамдарға, зейнеткерлерге және мүгедектігі бар адамдарға санаторий-курорттық емделуге 10-күндік жолдама алу үшін – біржолғы 30 (отыз) айлық есептік көрсеткіш мөлшерінде;</w:t>
      </w:r>
    </w:p>
    <w:p>
      <w:pPr>
        <w:spacing w:after="0"/>
        <w:ind w:left="0"/>
        <w:jc w:val="both"/>
      </w:pPr>
      <w:r>
        <w:rPr>
          <w:rFonts w:ascii="Times New Roman"/>
          <w:b w:val="false"/>
          <w:i w:val="false"/>
          <w:color w:val="000000"/>
          <w:sz w:val="28"/>
        </w:rPr>
        <w:t>
      14) әлеуметтік такси және инватакси қызметін ұсынуға-Ұлы Отан соғысының ардагерлері мен солардың мүгедектігі барларға, жүріп тұруы қиын мүгедектігі бар балаларға, бірінші және екінші топтағы мүгедектігі бар адамдарға емдеу мекемелеріне және қоғамдық орындарға тасымалдау үшін ай сайын 15 (он бес) айлық есептік көрсеткіш мөлшерінде.</w:t>
      </w:r>
    </w:p>
    <w:p>
      <w:pPr>
        <w:spacing w:after="0"/>
        <w:ind w:left="0"/>
        <w:jc w:val="both"/>
      </w:pPr>
      <w:r>
        <w:rPr>
          <w:rFonts w:ascii="Times New Roman"/>
          <w:b w:val="false"/>
          <w:i w:val="false"/>
          <w:color w:val="000000"/>
          <w:sz w:val="28"/>
        </w:rPr>
        <w:t>
      15) 1,5 жастан бастап 18 жасқа дейінгі (нерв-жүйелерін ауытқуы бар) балаларға арналған жартылай стационар түріндегі күндізгі қатынау орталығындағы балаларға ай сайын 15(он бес) айлық есептік көрсеткіш мөлшерінде.</w:t>
      </w:r>
    </w:p>
    <w:bookmarkStart w:name="z18" w:id="16"/>
    <w:p>
      <w:pPr>
        <w:spacing w:after="0"/>
        <w:ind w:left="0"/>
        <w:jc w:val="both"/>
      </w:pPr>
      <w:r>
        <w:rPr>
          <w:rFonts w:ascii="Times New Roman"/>
          <w:b w:val="false"/>
          <w:i w:val="false"/>
          <w:color w:val="000000"/>
          <w:sz w:val="28"/>
        </w:rPr>
        <w:t xml:space="preserve">
      9. Әлеуметтік көмек көрсету тәртібі, әлеуметтік көмекті қайтару және тоқтату үшін негіз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6"/>
    <w:bookmarkStart w:name="z19" w:id="17"/>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ұйымне өзге де ұйымдардың ұсынған тізім бойынша көрсетіледі.</w:t>
      </w:r>
    </w:p>
    <w:bookmarkEnd w:id="17"/>
    <w:bookmarkStart w:name="z20" w:id="18"/>
    <w:p>
      <w:pPr>
        <w:spacing w:after="0"/>
        <w:ind w:left="0"/>
        <w:jc w:val="both"/>
      </w:pPr>
      <w:r>
        <w:rPr>
          <w:rFonts w:ascii="Times New Roman"/>
          <w:b w:val="false"/>
          <w:i w:val="false"/>
          <w:color w:val="000000"/>
          <w:sz w:val="28"/>
        </w:rPr>
        <w:t>
      11.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18"/>
    <w:bookmarkStart w:name="z21" w:id="19"/>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9"/>
    <w:bookmarkStart w:name="z22" w:id="20"/>
    <w:p>
      <w:pPr>
        <w:spacing w:after="0"/>
        <w:ind w:left="0"/>
        <w:jc w:val="left"/>
      </w:pPr>
      <w:r>
        <w:rPr>
          <w:rFonts w:ascii="Times New Roman"/>
          <w:b/>
          <w:i w:val="false"/>
          <w:color w:val="000000"/>
        </w:rPr>
        <w:t xml:space="preserve"> 3-тарау. Қорытынды ереже</w:t>
      </w:r>
    </w:p>
    <w:bookmarkEnd w:id="20"/>
    <w:bookmarkStart w:name="z23" w:id="21"/>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 қорын пайдалана отырып жүргізеді.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