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5edc" w14:textId="1df5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шараларына ұсынылатын сұранысқа ие мамандардың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2021 жылғы 31 наурыздағы № 190 қаулысы. Түркістан облысының Әдiлет департаментiнде 2021 жылғы 1 сәуірде № 6134 болып тiркелдi. Күші жойылды - Түркістан облысы Мақтаарал ауданы әкiмдiгiнiң 2022 жылғы 1 тамыздағы № 473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01.08.2022 № 473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 148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6-тармағына және Қазақстан Республикасы Денсаулық сақтау және әлеуметтік даму министрінің 2015 жылғы 28 желтоқсандағы № 1043 "Денсаулық сақтау жүйесінің кейбір салаларындағы азаматтық қызметшілер лауазымдарының тізілімін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 әкімдігі ҚАУЛЫ ЕТЕДІ:</w:t>
      </w:r>
    </w:p>
    <w:bookmarkStart w:name="z2" w:id="1"/>
    <w:p>
      <w:pPr>
        <w:spacing w:after="0"/>
        <w:ind w:left="0"/>
        <w:jc w:val="both"/>
      </w:pPr>
      <w:r>
        <w:rPr>
          <w:rFonts w:ascii="Times New Roman"/>
          <w:b w:val="false"/>
          <w:i w:val="false"/>
          <w:color w:val="000000"/>
          <w:sz w:val="28"/>
        </w:rPr>
        <w:t xml:space="preserve">
      1. Денсаулық сақтау, бiлiм беру, әлеуметтік қамсыздандыру, мәдениет, спорт және агроөнеркәсіптік кешенсаласындағы мамандардың, жергілікті бюджеттен қаржыландырылатын және ауылдық жерде жұмыс істейтін кенттер, ауылдық округтер әкімдері аппараттарының мемлекеттік қызметшілерінің сұранысқа иелауазымдарының тізбесі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 Түркістан облысының Әділет департаменті" Республикалық мемлекеттік мекемесіне тіркелуін;</w:t>
      </w:r>
    </w:p>
    <w:p>
      <w:pPr>
        <w:spacing w:after="0"/>
        <w:ind w:left="0"/>
        <w:jc w:val="both"/>
      </w:pPr>
      <w:r>
        <w:rPr>
          <w:rFonts w:ascii="Times New Roman"/>
          <w:b w:val="false"/>
          <w:i w:val="false"/>
          <w:color w:val="000000"/>
          <w:sz w:val="28"/>
        </w:rPr>
        <w:t>
      2) ресми жарияланғаннан кейін осы қаулының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Б.Төребековке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1-қосымша</w:t>
            </w:r>
          </w:p>
        </w:tc>
      </w:tr>
    </w:tbl>
    <w:p>
      <w:pPr>
        <w:spacing w:after="0"/>
        <w:ind w:left="0"/>
        <w:jc w:val="left"/>
      </w:pPr>
      <w:r>
        <w:rPr>
          <w:rFonts w:ascii="Times New Roman"/>
          <w:b/>
          <w:i w:val="false"/>
          <w:color w:val="000000"/>
        </w:rPr>
        <w:t xml:space="preserve"> Денсаулық сақтау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санаттағы және санаты жоқ мамандықтағы дәрігерлер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мейіргерлер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сарапшы-маман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(эпидемиолог, статист,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фельдшерлер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акушерлер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 (тіс протездеу бөлімшесінің, кабинетінің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 дәрігердің көмекшісі (стоматологтың ассисенті)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2-қосымша</w:t>
            </w:r>
          </w:p>
        </w:tc>
      </w:tr>
    </w:tbl>
    <w:p>
      <w:pPr>
        <w:spacing w:after="0"/>
        <w:ind w:left="0"/>
        <w:jc w:val="left"/>
      </w:pPr>
      <w:r>
        <w:rPr>
          <w:rFonts w:ascii="Times New Roman"/>
          <w:b/>
          <w:i w:val="false"/>
          <w:color w:val="000000"/>
        </w:rPr>
        <w:t xml:space="preserve"> Білім беру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санаттағы және санаты жоқ мамандықтағы мұғалімдері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мұғалім-дефектолог (олигофренопедагог, сурдопедагог, тифлопедагог)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мұғалім-логопед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бастапқы әскери даярлықты ұйымдастырушы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техникалық және кәсіптік, орта білімнен кейінгі білім беру ұйымдарының өндіріске үйрету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(сүйемелдеуші)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бойынша нұсқаушы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жетекшісі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(негізгі қызметтердің)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беретін 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 (негізгі қызметердің)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мейіргер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3-қосымша</w:t>
            </w:r>
          </w:p>
        </w:tc>
      </w:tr>
    </w:tbl>
    <w:p>
      <w:pPr>
        <w:spacing w:after="0"/>
        <w:ind w:left="0"/>
        <w:jc w:val="left"/>
      </w:pPr>
      <w:r>
        <w:rPr>
          <w:rFonts w:ascii="Times New Roman"/>
          <w:b/>
          <w:i w:val="false"/>
          <w:color w:val="000000"/>
        </w:rPr>
        <w:t xml:space="preserve"> Әлеуметтік қамсыздандыру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санаттағы және санаты жоқ мейіргерлер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акушер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 (барлық мамандықтағы)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нұсқаушы-әдіскер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терапия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(барлық атаудағы)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4-қосымша</w:t>
            </w:r>
          </w:p>
        </w:tc>
      </w:tr>
    </w:tbl>
    <w:p>
      <w:pPr>
        <w:spacing w:after="0"/>
        <w:ind w:left="0"/>
        <w:jc w:val="left"/>
      </w:pPr>
      <w:r>
        <w:rPr>
          <w:rFonts w:ascii="Times New Roman"/>
          <w:b/>
          <w:i w:val="false"/>
          <w:color w:val="000000"/>
        </w:rPr>
        <w:t xml:space="preserve"> Мәдениет саласындағы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аккомпаниатор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жоқконцертмейстр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аккомпаниатор – концертмейстр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әртістері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қорын есепке алу архивисті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әдістемеші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қараушысы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5-қосымша</w:t>
            </w:r>
          </w:p>
        </w:tc>
      </w:tr>
    </w:tbl>
    <w:p>
      <w:pPr>
        <w:spacing w:after="0"/>
        <w:ind w:left="0"/>
        <w:jc w:val="left"/>
      </w:pPr>
      <w:r>
        <w:rPr>
          <w:rFonts w:ascii="Times New Roman"/>
          <w:b/>
          <w:i w:val="false"/>
          <w:color w:val="000000"/>
        </w:rPr>
        <w:t xml:space="preserve"> Спорт саласындағы сұранысқа ие мамандықтар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мұғалімдер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нұсқаушы-спортшы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жаттықтырушы-массажшы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жаттықтырушы-майлаушы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және санаты жоқ мейіргер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6-қосымша</w:t>
            </w:r>
          </w:p>
        </w:tc>
      </w:tr>
    </w:tbl>
    <w:p>
      <w:pPr>
        <w:spacing w:after="0"/>
        <w:ind w:left="0"/>
        <w:jc w:val="left"/>
      </w:pPr>
      <w:r>
        <w:rPr>
          <w:rFonts w:ascii="Times New Roman"/>
          <w:b/>
          <w:i w:val="false"/>
          <w:color w:val="000000"/>
        </w:rPr>
        <w:t xml:space="preserve"> Агроөнеркәсіптік кешен саласындағы сұранысқа ие мамандық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ветеринариялық дәрігері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әкiмдiгiнiң</w:t>
            </w:r>
            <w:r>
              <w:br/>
            </w:r>
            <w:r>
              <w:rPr>
                <w:rFonts w:ascii="Times New Roman"/>
                <w:b w:val="false"/>
                <w:i w:val="false"/>
                <w:color w:val="000000"/>
                <w:sz w:val="20"/>
              </w:rPr>
              <w:t>2021 жылғы 31 наурыздағы</w:t>
            </w:r>
            <w:r>
              <w:br/>
            </w:r>
            <w:r>
              <w:rPr>
                <w:rFonts w:ascii="Times New Roman"/>
                <w:b w:val="false"/>
                <w:i w:val="false"/>
                <w:color w:val="000000"/>
                <w:sz w:val="20"/>
              </w:rPr>
              <w:t>№ 190 қаулысына 7-қосымша</w:t>
            </w:r>
          </w:p>
        </w:tc>
      </w:tr>
    </w:tbl>
    <w:p>
      <w:pPr>
        <w:spacing w:after="0"/>
        <w:ind w:left="0"/>
        <w:jc w:val="left"/>
      </w:pPr>
      <w:r>
        <w:rPr>
          <w:rFonts w:ascii="Times New Roman"/>
          <w:b/>
          <w:i w:val="false"/>
          <w:color w:val="000000"/>
        </w:rPr>
        <w:t xml:space="preserve"> Мақтаарал ауданының кенттер, ауылдық округтер әкімдері аппаратарының мемлекеттік қызметшілерінің сұранысқа ие мамандықтар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