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c5ab" w14:textId="7bec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2021 жылғы 29 қаңтардағы № 2/13-VII "Түркістан қаласында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2021 жылғы 15 қыркүйектегі № 11/54-VII шешімі. Қазақстан Республикасының Әділет министрлігінде 2021 жылғы 29 қыркүйекте № 24552 болып тiркелдi. Күші жойылды - Түркістан облысы Түркістан қалалық мәслихатының 2025 жылғы 19 желтоқсандағы № 37/170-VIII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19.12.2025 № 37/170-VIII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Түркістан қалалық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"Түркістан қаласында тұрғын үй сертификаттарының мөлшері мен оларды алушылар санаттарының тізбесін айқындау туралы" 2021 жылғы 29 қаңтардағы №/13-VII (Нормативтік құқықтық актілерді мемлекеттік тіркеу тізілімінде № 6053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Тангатаров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қыркүйектегі</w:t>
            </w:r>
            <w:r>
              <w:br/>
            </w:r>
            <w:r>
              <w:rPr>
                <w:rFonts w:ascii="Times New Roman"/>
                <w:b w:val="false"/>
                <w:i w:val="false"/>
                <w:color w:val="000000"/>
                <w:sz w:val="20"/>
              </w:rPr>
              <w:t>№ 11/54-VI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қаңтардағы № 2/13-VII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Түркістан қаласында тұрғын үй сертификаттарының мөлшері мен оларды алушылар санаттарының тізбесі</w:t>
      </w:r>
    </w:p>
    <w:bookmarkEnd w:id="4"/>
    <w:bookmarkStart w:name="z7" w:id="5"/>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Түркістан қаласында тұрғын үй сертификаттарының мөлшері:</w:t>
      </w:r>
    </w:p>
    <w:bookmarkEnd w:id="5"/>
    <w:p>
      <w:pPr>
        <w:spacing w:after="0"/>
        <w:ind w:left="0"/>
        <w:jc w:val="both"/>
      </w:pPr>
      <w:r>
        <w:rPr>
          <w:rFonts w:ascii="Times New Roman"/>
          <w:b w:val="false"/>
          <w:i w:val="false"/>
          <w:color w:val="000000"/>
          <w:sz w:val="28"/>
        </w:rPr>
        <w:t>
      1) әлеуметтік көмек ретінде бастапқы жарна сомасының 90 % мөлшерінде, бірақ 1,5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ретінде бастапқы жарна сомасының 90 % мөлшерінде, бірақ 1,5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1,5 миллион (бір миллион бес жүз мың) теңгеден аспайтын бірыңғай мөлшерде айқындалады.</w:t>
      </w:r>
    </w:p>
    <w:bookmarkStart w:name="z8" w:id="6"/>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6"/>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Заңының </w:t>
      </w:r>
      <w:r>
        <w:rPr>
          <w:rFonts w:ascii="Times New Roman"/>
          <w:b w:val="false"/>
          <w:i w:val="false"/>
          <w:color w:val="000000"/>
          <w:sz w:val="28"/>
        </w:rPr>
        <w:t>68-бабының</w:t>
      </w:r>
      <w:r>
        <w:rPr>
          <w:rFonts w:ascii="Times New Roman"/>
          <w:b w:val="false"/>
          <w:i w:val="false"/>
          <w:color w:val="000000"/>
          <w:sz w:val="28"/>
        </w:rPr>
        <w:t xml:space="preserve"> 3), 9) және 11) тармақшаларымен айқындалған халықтың әлеуметтік жағынан осал топтары;</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2019 жылғы 29 наурыздағы № 154 "Еңбек ресурстарын болжаудың ұлттық жүйесін қалыптастыру және оның нәтижелерін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18445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