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0be5" w14:textId="cc40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2020 жылғы 23 желтоқсандағы № 71/338-VІ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2021 жылғы 12 шілдедегі № 9/43-VII шешімі. Қазақстан Республикасының Әділет министрлігінде 2021 жылғы 14 шілдеде № 23530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Түркістан қалалық мәслихатының 2020 жылғы 23 желтоқсандағы № 71/338-VІ (нормативтік құқықтық актілерді мемлекеттік тіркеу тізілімінде № 5987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2021-2023 жылдарға арналған қалалық бюджеті тиісінше 1, 2 және 3 қосымшаларға сәйкес, оның ішінде 2021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95 584 109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13 298 758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465 711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15 256 300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66 563 340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114 334 713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24 870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-18 775 474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18 775 474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30 901 840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13 828 000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1 701 634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корпоративтік табыс, жеке табыс салықтар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қалалық бюджетке 50 пайыз, облыстық бюджетке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73,7 пайыз, облыстық бюджетке 26,3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көзінен салық салынбайтын табыстардан ұсталатын жеке табыс салығы бойынша қалалық бюджетке 100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 қалалық бюджетке 78,4 пайыз, облыстық бюджетке 21,6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75,8 пайыз, облыстық бюджетке 24,2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9/43-VIІ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9/43-VIІ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9/43-VIІ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