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e238" w14:textId="ed1e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21 желтоқсандағы № 408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4 тамыздағы № 65 шешiмi. Қазақстан Республикасының Әділет министрлігінде 2021 жылғы 10 тамызда № 23925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"2021-2023 жылдарға арналған қалалық бюджет туралы" 2020 жылғы 21 желтоқсандағы № 408 (Нормативтік құқықтық актілерді мемлекеттік тіркеу тізілімінде № 5992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2021-2023 жылдарға арналған қалалық бюджеті тиісінше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29 061 390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2 746 702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–55 989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252 555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26 006 144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32 317 158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-3 249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8 751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-3 252 519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3 252 519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3 260 203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12 053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4 369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қала бюджетінен ауылдық округтер бюджеттеріне берілетін субвенциялар мөлшерінің жалпы сомасы 368 033 мың теңге болып қарастырылсын,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Байылдыр ауылы 27 875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ауылы 30 193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Хантағы ауылы 38 793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Қарнақ ауылы 41 562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Жүйнек ауылдық округі 21 699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Қарашық ауылдық округі 18 409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Оранғай ауылдық округі 16 720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Иассы ауылдық округі 23 007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 ауылдық округі 19 780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Иқан ауылдық округі 23 904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Иқан ауылдық округі 18 852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Шорнақ ауылдық округі 21 674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Бабайқорған ауылдық округі 18 593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Майдантал ауылдық округі 13 898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Үшқайық ауылдық округі 18 845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14 229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- 3 252 519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