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79f8" w14:textId="ee57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2021 жылғы 31 наурыздағы № 4/19-VІІ шешiмi. Түркістан облысының Әдiлет департаментiнде 2021 жылғы 8 сәуірде № 6153 болып тiркелдi. Күші жойылды - Түркістан облысы Арыс қалалық мәслихатының 2023 жылғы 28 қыркүйектегі № 8/51-VІІІ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28.09.2023 № 8/51-VІІІ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ШЕШІМ ҚАБЫЛДАДЫ:</w:t>
      </w:r>
    </w:p>
    <w:bookmarkStart w:name="z2" w:id="1"/>
    <w:p>
      <w:pPr>
        <w:spacing w:after="0"/>
        <w:ind w:left="0"/>
        <w:jc w:val="both"/>
      </w:pPr>
      <w:r>
        <w:rPr>
          <w:rFonts w:ascii="Times New Roman"/>
          <w:b w:val="false"/>
          <w:i w:val="false"/>
          <w:color w:val="000000"/>
          <w:sz w:val="28"/>
        </w:rPr>
        <w:t>
      1. Қоса беріліп отырған Арыс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2020 жылғы 24 маусымдағы № 52/364-VI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 5739 тiркелген, 2020 жылғы 5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"Арыс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Елгонов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31 наурыздағы № 4/19-VІІ</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p>
      <w:pPr>
        <w:spacing w:after="0"/>
        <w:ind w:left="0"/>
        <w:jc w:val="both"/>
      </w:pPr>
      <w:r>
        <w:rPr>
          <w:rFonts w:ascii="Times New Roman"/>
          <w:b w:val="false"/>
          <w:i w:val="false"/>
          <w:color w:val="ff0000"/>
          <w:sz w:val="28"/>
        </w:rPr>
        <w:t xml:space="preserve">
      Ескерту. Қағида жаңа редакцияда - Түркістан облысы Арыс қалалық мәслихатының 15.11.2022 </w:t>
      </w:r>
      <w:r>
        <w:rPr>
          <w:rFonts w:ascii="Times New Roman"/>
          <w:b w:val="false"/>
          <w:i w:val="false"/>
          <w:color w:val="ff0000"/>
          <w:sz w:val="28"/>
        </w:rPr>
        <w:t>№ 29/155-VІІ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xml:space="preserve">
      1. Осы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both"/>
      </w:pPr>
      <w:r>
        <w:rPr>
          <w:rFonts w:ascii="Times New Roman"/>
          <w:b w:val="false"/>
          <w:i w:val="false"/>
          <w:color w:val="000000"/>
          <w:sz w:val="28"/>
        </w:rPr>
        <w:t>
      2. Әлеуметтік көмек Арыс қаласының аумағында тұрақты тұратын мұқтаж азаматтардың жекелеген санаттарына көрсетіледі.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Арыс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Арыс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заттай нысанда немесе ақшалай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1"/>
    <w:bookmarkStart w:name="z14" w:id="12"/>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Қағидада көзделген тәртіппен көрсетіледі.</w:t>
      </w:r>
    </w:p>
    <w:bookmarkEnd w:id="12"/>
    <w:bookmarkStart w:name="z15" w:id="13"/>
    <w:p>
      <w:pPr>
        <w:spacing w:after="0"/>
        <w:ind w:left="0"/>
        <w:jc w:val="left"/>
      </w:pPr>
      <w:r>
        <w:rPr>
          <w:rFonts w:ascii="Times New Roman"/>
          <w:b/>
          <w:i w:val="false"/>
          <w:color w:val="000000"/>
        </w:rPr>
        <w:t xml:space="preserve"> 2 – тарау. Әлеуметтік көмек алушылардың санаттарының тізбесін айқындау және әлеуметтік мөлшерлерін белгілеу тәртібі</w:t>
      </w:r>
    </w:p>
    <w:bookmarkEnd w:id="13"/>
    <w:bookmarkStart w:name="z16" w:id="14"/>
    <w:p>
      <w:pPr>
        <w:spacing w:after="0"/>
        <w:ind w:left="0"/>
        <w:jc w:val="both"/>
      </w:pPr>
      <w:r>
        <w:rPr>
          <w:rFonts w:ascii="Times New Roman"/>
          <w:b w:val="false"/>
          <w:i w:val="false"/>
          <w:color w:val="000000"/>
          <w:sz w:val="28"/>
        </w:rPr>
        <w:t>
      7. Мерекелік күндерге әлеуметтік көмек бір рет ақшалай төлем түрінде келесі санаттағы азаматтарға көрсетіледі:</w:t>
      </w:r>
    </w:p>
    <w:bookmarkEnd w:id="14"/>
    <w:p>
      <w:pPr>
        <w:spacing w:after="0"/>
        <w:ind w:left="0"/>
        <w:jc w:val="both"/>
      </w:pPr>
      <w:r>
        <w:rPr>
          <w:rFonts w:ascii="Times New Roman"/>
          <w:b w:val="false"/>
          <w:i w:val="false"/>
          <w:color w:val="000000"/>
          <w:sz w:val="28"/>
        </w:rPr>
        <w:t xml:space="preserve">
      1) 8 наурызда Халықаралық әйелдер күніне: </w:t>
      </w:r>
    </w:p>
    <w:p>
      <w:pPr>
        <w:spacing w:after="0"/>
        <w:ind w:left="0"/>
        <w:jc w:val="both"/>
      </w:pPr>
      <w:r>
        <w:rPr>
          <w:rFonts w:ascii="Times New Roman"/>
          <w:b w:val="false"/>
          <w:i w:val="false"/>
          <w:color w:val="000000"/>
          <w:sz w:val="28"/>
        </w:rPr>
        <w:t>
      көпбалалы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 3 (үш) айлық есептік көрсеткіш мөлшерінде;</w:t>
      </w:r>
    </w:p>
    <w:p>
      <w:pPr>
        <w:spacing w:after="0"/>
        <w:ind w:left="0"/>
        <w:jc w:val="both"/>
      </w:pPr>
      <w:r>
        <w:rPr>
          <w:rFonts w:ascii="Times New Roman"/>
          <w:b w:val="false"/>
          <w:i w:val="false"/>
          <w:color w:val="000000"/>
          <w:sz w:val="28"/>
        </w:rPr>
        <w:t>
      2) 7 мамырда Отан қорғаушы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адамдар және мүгедектігі ата-анасының бiрiнiң радиациялық сәуле алуымен генетикалық байланысы бар балаларына – 15 (он бес) айлық есептік көрсеткіш мөлшерінде.</w:t>
      </w:r>
    </w:p>
    <w:p>
      <w:pPr>
        <w:spacing w:after="0"/>
        <w:ind w:left="0"/>
        <w:jc w:val="both"/>
      </w:pPr>
      <w:r>
        <w:rPr>
          <w:rFonts w:ascii="Times New Roman"/>
          <w:b w:val="false"/>
          <w:i w:val="false"/>
          <w:color w:val="000000"/>
          <w:sz w:val="28"/>
        </w:rPr>
        <w:t>
      3)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мүгедектігі бар азаматтарға – 1 000 000 (бір миллион)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32 (отыз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32 (отыз екі)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(отыз екі)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32 (отыз екі)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32 (отыз екі)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32 (отыз екі)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адамдарға – 20 (жиырма)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адамға теңестірілген адамның екінші рет некеге тұрмаған зайыбы (жұбайы), сондай-ақ жалпы ауруға шалдығу, жұмыста мертігу және басқа да себептер (құқыққа қайшы келетіндерді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32 (отыз екі)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екінші рет некеге отырмаған жесірлеріне – 20 (жиырма) айлық есептік көрсеткіш мөлшерінде;</w:t>
      </w:r>
    </w:p>
    <w:p>
      <w:pPr>
        <w:spacing w:after="0"/>
        <w:ind w:left="0"/>
        <w:jc w:val="both"/>
      </w:pPr>
      <w:r>
        <w:rPr>
          <w:rFonts w:ascii="Times New Roman"/>
          <w:b w:val="false"/>
          <w:i w:val="false"/>
          <w:color w:val="000000"/>
          <w:sz w:val="28"/>
        </w:rPr>
        <w:t xml:space="preserve">
      4) 30 тамыз Конституция күніне орай: </w:t>
      </w:r>
    </w:p>
    <w:p>
      <w:pPr>
        <w:spacing w:after="0"/>
        <w:ind w:left="0"/>
        <w:jc w:val="both"/>
      </w:pPr>
      <w:r>
        <w:rPr>
          <w:rFonts w:ascii="Times New Roman"/>
          <w:b w:val="false"/>
          <w:i w:val="false"/>
          <w:color w:val="000000"/>
          <w:sz w:val="28"/>
        </w:rPr>
        <w:t xml:space="preserve">
      80 жастан асқан қарт адамдарға, мүгедектігі бар адамдарға, жалғызілікті зейнеткерлерге – 6 (алты) айлық есептік көрсеткіш мөлшерінде; </w:t>
      </w:r>
    </w:p>
    <w:p>
      <w:pPr>
        <w:spacing w:after="0"/>
        <w:ind w:left="0"/>
        <w:jc w:val="both"/>
      </w:pPr>
      <w:r>
        <w:rPr>
          <w:rFonts w:ascii="Times New Roman"/>
          <w:b w:val="false"/>
          <w:i w:val="false"/>
          <w:color w:val="000000"/>
          <w:sz w:val="28"/>
        </w:rPr>
        <w:t>
      5) 16 желтоқсан Тәуелсіздік күні мерекесіне орай:</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15 (он бес) айлық есептік көрсеткіш мөлшерінде;</w:t>
      </w:r>
    </w:p>
    <w:p>
      <w:pPr>
        <w:spacing w:after="0"/>
        <w:ind w:left="0"/>
        <w:jc w:val="both"/>
      </w:pPr>
      <w:r>
        <w:rPr>
          <w:rFonts w:ascii="Times New Roman"/>
          <w:b w:val="false"/>
          <w:i w:val="false"/>
          <w:color w:val="000000"/>
          <w:sz w:val="28"/>
        </w:rPr>
        <w:t>
      үйде тәрбиеленетін және оқытылатын, әлеуметтік қызмет көрсетілетін мүгедектігі бар балаларға – 5 (бес) айлық есептік көрсеткіш мөлшерінде.</w:t>
      </w:r>
    </w:p>
    <w:bookmarkStart w:name="z17" w:id="15"/>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5"/>
    <w:p>
      <w:pPr>
        <w:spacing w:after="0"/>
        <w:ind w:left="0"/>
        <w:jc w:val="both"/>
      </w:pPr>
      <w:r>
        <w:rPr>
          <w:rFonts w:ascii="Times New Roman"/>
          <w:b w:val="false"/>
          <w:i w:val="false"/>
          <w:color w:val="000000"/>
          <w:sz w:val="28"/>
        </w:rPr>
        <w:t>
      1) адамның иммун тапшылығы вирусынан туындаған диспансерлік есепте тұрған адамдарға және балалардың ата-аналарына немесе өзге заңды өкілдеріне әлеуметтік көмек жан басына шаққандағы орташа табысы есепке алынбай – ай сайын ең төменгі күнкөріс деңгейінің 2 (екі) еселік мөлшерінде;</w:t>
      </w:r>
    </w:p>
    <w:p>
      <w:pPr>
        <w:spacing w:after="0"/>
        <w:ind w:left="0"/>
        <w:jc w:val="both"/>
      </w:pPr>
      <w:r>
        <w:rPr>
          <w:rFonts w:ascii="Times New Roman"/>
          <w:b w:val="false"/>
          <w:i w:val="false"/>
          <w:color w:val="000000"/>
          <w:sz w:val="28"/>
        </w:rPr>
        <w:t>
      2)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3) Ұлы Отан соғысының ардагерлері мен мүгедектігі бар адамдарға, жалғызілікті зейнеткерлер мен мүгедектігі бар адамадарға өмір сүру сапасын жақсартуға әлеуметтік көмек – біржолғы 100 (жүз)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біржолғы 3 (үш)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мүгедектігі бар адамдарға және соларға теңестірілген адамдарға, зейнеткерлерге және мүгедектігі бар адамдарға санаторий-курорттық емделуге – біржолғы 40 (қырық)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мүгедектігі бар адамдарға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біржолғы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біржолғы 15 (он бес) айлық есептік көрсеткіш мөлшерінде;</w:t>
      </w:r>
    </w:p>
    <w:p>
      <w:pPr>
        <w:spacing w:after="0"/>
        <w:ind w:left="0"/>
        <w:jc w:val="both"/>
      </w:pPr>
      <w:r>
        <w:rPr>
          <w:rFonts w:ascii="Times New Roman"/>
          <w:b w:val="false"/>
          <w:i w:val="false"/>
          <w:color w:val="000000"/>
          <w:sz w:val="28"/>
        </w:rPr>
        <w:t>
      7) абилитациялау мен оңалтудың жеке бағдарламасы бойынша мүгедектігі бар адамдарды қоларбамен қамтамасыз етуге:</w:t>
      </w:r>
    </w:p>
    <w:p>
      <w:pPr>
        <w:spacing w:after="0"/>
        <w:ind w:left="0"/>
        <w:jc w:val="both"/>
      </w:pPr>
      <w:r>
        <w:rPr>
          <w:rFonts w:ascii="Times New Roman"/>
          <w:b w:val="false"/>
          <w:i w:val="false"/>
          <w:color w:val="000000"/>
          <w:sz w:val="28"/>
        </w:rPr>
        <w:t>
      серуендеуге арналған қоларбаға – біржолғы 55 (елу бес)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 біржолғы 25 (жиырма бес)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арналған қоларбаға – біржолғы 25 (жиырма бес) айлық есептік көрсеткіш мөлшерінде,</w:t>
      </w:r>
    </w:p>
    <w:p>
      <w:pPr>
        <w:spacing w:after="0"/>
        <w:ind w:left="0"/>
        <w:jc w:val="both"/>
      </w:pPr>
      <w:r>
        <w:rPr>
          <w:rFonts w:ascii="Times New Roman"/>
          <w:b w:val="false"/>
          <w:i w:val="false"/>
          <w:color w:val="000000"/>
          <w:sz w:val="28"/>
        </w:rPr>
        <w:t>
      балалардың церебралды салдары ауруы бар мүгедектігі бар балаларға арналған қоларбаға – біржолғы 55 (елу бес) айлық есептік көрсеткіш мөлшерінде;</w:t>
      </w:r>
    </w:p>
    <w:p>
      <w:pPr>
        <w:spacing w:after="0"/>
        <w:ind w:left="0"/>
        <w:jc w:val="both"/>
      </w:pPr>
      <w:r>
        <w:rPr>
          <w:rFonts w:ascii="Times New Roman"/>
          <w:b w:val="false"/>
          <w:i w:val="false"/>
          <w:color w:val="000000"/>
          <w:sz w:val="28"/>
        </w:rPr>
        <w:t>
      8)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мүгедектігі бар адамадарға – біржолғы 30 (отыз) айлық есептік көрсеткіш мөлшерінде;</w:t>
      </w:r>
    </w:p>
    <w:p>
      <w:pPr>
        <w:spacing w:after="0"/>
        <w:ind w:left="0"/>
        <w:jc w:val="both"/>
      </w:pPr>
      <w:r>
        <w:rPr>
          <w:rFonts w:ascii="Times New Roman"/>
          <w:b w:val="false"/>
          <w:i w:val="false"/>
          <w:color w:val="000000"/>
          <w:sz w:val="28"/>
        </w:rPr>
        <w:t>
      9) отбасының жан басына шаққандағы орташа айлық табысы кедейлік шегінен төмен отбасыларға ірі қара мал алуға – бiржолғы 92 (тоқсан екі) айлық есептiк көрсеткiш мөлшерiнде;</w:t>
      </w:r>
    </w:p>
    <w:p>
      <w:pPr>
        <w:spacing w:after="0"/>
        <w:ind w:left="0"/>
        <w:jc w:val="both"/>
      </w:pPr>
      <w:r>
        <w:rPr>
          <w:rFonts w:ascii="Times New Roman"/>
          <w:b w:val="false"/>
          <w:i w:val="false"/>
          <w:color w:val="000000"/>
          <w:sz w:val="28"/>
        </w:rPr>
        <w:t>
      10) медициналық ұйымдардың ұсынған тізімі бойынша мамандандырылған туберкулезге қарсы медициналық ұйымдардан шығарылған туберкулездің жұқпалы түрімен ауыратын адамдарға – ай сайын 11 (он бір) айлық есептік көрсеткіш мөлшерінде;</w:t>
      </w:r>
    </w:p>
    <w:p>
      <w:pPr>
        <w:spacing w:after="0"/>
        <w:ind w:left="0"/>
        <w:jc w:val="both"/>
      </w:pPr>
      <w:r>
        <w:rPr>
          <w:rFonts w:ascii="Times New Roman"/>
          <w:b w:val="false"/>
          <w:i w:val="false"/>
          <w:color w:val="000000"/>
          <w:sz w:val="28"/>
        </w:rPr>
        <w:t>
      11) созылмалы бүйрек жетімсіздігі ауруына шалдыққан мұқтаж азаматтарға – біржолғы 50 (елу) айлық көрсеткіш мөлшерінде;</w:t>
      </w:r>
    </w:p>
    <w:p>
      <w:pPr>
        <w:spacing w:after="0"/>
        <w:ind w:left="0"/>
        <w:jc w:val="both"/>
      </w:pPr>
      <w:r>
        <w:rPr>
          <w:rFonts w:ascii="Times New Roman"/>
          <w:b w:val="false"/>
          <w:i w:val="false"/>
          <w:color w:val="000000"/>
          <w:sz w:val="28"/>
        </w:rPr>
        <w:t>
      12) табиғи зілзаланың немесе өрттің салдарынан өрт оқиғасы орын алған мекен-жайда өмірлік қиын жағдайда қалған сәттен бастап үш ай ішінде азаматтарға (отбасыларға) жан басына шаққандағы орташа табысы есепке алынбай – біржолғы 400 (төрт жүз) айлық есептік көрсеткіш мөлшерінде.</w:t>
      </w:r>
    </w:p>
    <w:bookmarkStart w:name="z18" w:id="16"/>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19" w:id="17"/>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7"/>
    <w:bookmarkStart w:name="z20" w:id="18"/>
    <w:p>
      <w:pPr>
        <w:spacing w:after="0"/>
        <w:ind w:left="0"/>
        <w:jc w:val="both"/>
      </w:pPr>
      <w:r>
        <w:rPr>
          <w:rFonts w:ascii="Times New Roman"/>
          <w:b w:val="false"/>
          <w:i w:val="false"/>
          <w:color w:val="000000"/>
          <w:sz w:val="28"/>
        </w:rPr>
        <w:t>
      11. Әлеуметтік көмек ұсынуға шығыстарды қаржыландыру Арыс қаласының бюджетінде көзделген ағымдағы қаржы жылына арналған қаражат шегінде жүргізіледі.</w:t>
      </w:r>
    </w:p>
    <w:bookmarkEnd w:id="18"/>
    <w:bookmarkStart w:name="z21" w:id="19"/>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22" w:id="20"/>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тәртiппен қайтаруға жатады.</w:t>
      </w:r>
    </w:p>
    <w:bookmarkEnd w:id="20"/>
    <w:bookmarkStart w:name="z23" w:id="21"/>
    <w:p>
      <w:pPr>
        <w:spacing w:after="0"/>
        <w:ind w:left="0"/>
        <w:jc w:val="left"/>
      </w:pPr>
      <w:r>
        <w:rPr>
          <w:rFonts w:ascii="Times New Roman"/>
          <w:b/>
          <w:i w:val="false"/>
          <w:color w:val="000000"/>
        </w:rPr>
        <w:t xml:space="preserve"> 3-тарау. Қорытынды ереже</w:t>
      </w:r>
    </w:p>
    <w:bookmarkEnd w:id="21"/>
    <w:bookmarkStart w:name="z24" w:id="22"/>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