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c7a6" w14:textId="941c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2021 жылғы 26 сәуірдегі № 15 "Шектеу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Мақаш ауылдық округі әкімінің 2021 жылғы 16 шілдедегі № 31 шешімі. Қазақстан Республикасының Әділет министрлігінде 2021 жылғы 19 шілдеде № 23581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Құрманғазы аудандық бас мемлекеттік ветеринариялық-санитариялық инспекторының 2021 жылғы 3 маусымдағы № 6 ұсынысына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Мақаш ауылдық округінің тұрғыны Т. Досмуханбетовтің мал қорасының аумағында мүйізді ірі қара малының бруцеллез ауруына жоспарлы ветеринарлық сауықтыру жұмыстарының атқарылуына байланысты, 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Мақаш ауылдық округі әкімінің 2021 жылғы 26 сәуірдегі № 15 "Шектеу іс-шараларын белгілеу туралы" (Нормативтік құқықтық актілерді мемлекеттік тіркеу тізілімінде № 4940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Қазақстан Республикасы әділет министрлігінен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Мақаш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