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8c3" w14:textId="7037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14 мамырдағы № 36-VIІ шешімі. Атырау облысының Әділет департаментінде 2021 жылғы 19 мамырда № 4962 болып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аудан әкімдігінің қаулысына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мәслихатының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2805 санымен тіркелген, "Нарын таңы" газетінде 2013 жылғы 26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Исатай аудандық мәслихатының әлеуметтік мәселелер, гендерлік саясат, үкіметтік емес ұйымдармен байланыс жөніндегі тұрақты комиссиясына (Н. Кабуловаға)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өткеннен соң қолданысқа енгізіледі және 2021 жылдың 1-ші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Кайрденов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2021 жылғы 14 мамырдағы </w:t>
            </w:r>
            <w:r>
              <w:br/>
            </w:r>
            <w:r>
              <w:rPr>
                <w:rFonts w:ascii="Times New Roman"/>
                <w:b w:val="false"/>
                <w:i w:val="false"/>
                <w:color w:val="000000"/>
                <w:sz w:val="20"/>
              </w:rPr>
              <w:t>№ 36-VII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 xml:space="preserve">2013 жылғы 4 желтоқсандағы </w:t>
            </w:r>
            <w:r>
              <w:br/>
            </w:r>
            <w:r>
              <w:rPr>
                <w:rFonts w:ascii="Times New Roman"/>
                <w:b w:val="false"/>
                <w:i w:val="false"/>
                <w:color w:val="000000"/>
                <w:sz w:val="20"/>
              </w:rPr>
              <w:t>№ 151-V шешіміне 1 қосымша</w:t>
            </w:r>
          </w:p>
        </w:tc>
      </w:tr>
    </w:tbl>
    <w:bookmarkStart w:name="z13" w:id="5"/>
    <w:p>
      <w:pPr>
        <w:spacing w:after="0"/>
        <w:ind w:left="0"/>
        <w:jc w:val="left"/>
      </w:pPr>
      <w:r>
        <w:rPr>
          <w:rFonts w:ascii="Times New Roman"/>
          <w:b/>
          <w:i w:val="false"/>
          <w:color w:val="000000"/>
        </w:rPr>
        <w:t xml:space="preserve"> Әлеуметтік көмек көрсету үшін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 жерінен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2021 жылғы 14 мамырдағы </w:t>
            </w:r>
            <w:r>
              <w:br/>
            </w:r>
            <w:r>
              <w:rPr>
                <w:rFonts w:ascii="Times New Roman"/>
                <w:b w:val="false"/>
                <w:i w:val="false"/>
                <w:color w:val="000000"/>
                <w:sz w:val="20"/>
              </w:rPr>
              <w:t>№ 36-VII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2013 жылғы 4 желтоқсандағы </w:t>
            </w:r>
            <w:r>
              <w:br/>
            </w:r>
            <w:r>
              <w:rPr>
                <w:rFonts w:ascii="Times New Roman"/>
                <w:b w:val="false"/>
                <w:i w:val="false"/>
                <w:color w:val="000000"/>
                <w:sz w:val="20"/>
              </w:rPr>
              <w:t>№ 151-V шешіміне 2 қосымша</w:t>
            </w:r>
          </w:p>
        </w:tc>
      </w:tr>
    </w:tbl>
    <w:bookmarkStart w:name="z16" w:id="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6 баптарында аталған адамдардың отбасылары;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Ауғаныстан жерінен шығарылған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2)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7"/>
          <w:p>
            <w:pPr>
              <w:spacing w:after="20"/>
              <w:ind w:left="20"/>
              <w:jc w:val="both"/>
            </w:pPr>
            <w:r>
              <w:rPr>
                <w:rFonts w:ascii="Times New Roman"/>
                <w:b w:val="false"/>
                <w:i w:val="false"/>
                <w:color w:val="000000"/>
                <w:sz w:val="20"/>
              </w:rPr>
              <w:t>
3)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 Тәжікстан-Ауғанстан учаскесінде Тәуелсіз Мемлекеттер Достастығының шекарасын қорғауды күшету жөніндегі мемлекетаралық шарттар мен келісімдерге сәкес міндеттерін орындаған Қазақстан Республикасының әскери қызметшілері;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Ирактағы халықаралық бітімгершілік операциға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3) Таулы Қарабахтағы этносаралық қақтығысты реттеуге қатысқан әскери қызметшілер, сондай – ақ бұрынғы КСРОдағы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0" w:id="9"/>
    <w:p>
      <w:pPr>
        <w:spacing w:after="0"/>
        <w:ind w:left="0"/>
        <w:jc w:val="both"/>
      </w:pPr>
      <w:r>
        <w:rPr>
          <w:rFonts w:ascii="Times New Roman"/>
          <w:b w:val="false"/>
          <w:i w:val="false"/>
          <w:color w:val="000000"/>
          <w:sz w:val="28"/>
        </w:rPr>
        <w:t>
      Аббревиатураны таратып жазу:</w:t>
      </w:r>
    </w:p>
    <w:bookmarkEnd w:id="9"/>
    <w:bookmarkStart w:name="z21" w:id="10"/>
    <w:p>
      <w:pPr>
        <w:spacing w:after="0"/>
        <w:ind w:left="0"/>
        <w:jc w:val="both"/>
      </w:pPr>
      <w:r>
        <w:rPr>
          <w:rFonts w:ascii="Times New Roman"/>
          <w:b w:val="false"/>
          <w:i w:val="false"/>
          <w:color w:val="000000"/>
          <w:sz w:val="28"/>
        </w:rPr>
        <w:t>
      КСР- Кеңестік Социалистік Республикалар</w:t>
      </w:r>
    </w:p>
    <w:bookmarkEnd w:id="10"/>
    <w:bookmarkStart w:name="z22" w:id="11"/>
    <w:p>
      <w:pPr>
        <w:spacing w:after="0"/>
        <w:ind w:left="0"/>
        <w:jc w:val="both"/>
      </w:pPr>
      <w:r>
        <w:rPr>
          <w:rFonts w:ascii="Times New Roman"/>
          <w:b w:val="false"/>
          <w:i w:val="false"/>
          <w:color w:val="000000"/>
          <w:sz w:val="28"/>
        </w:rPr>
        <w:t>
      АЭС-атом электр станцисы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