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8b0d" w14:textId="00a8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2013 жылғы 11 желтоқсандағы № 17-17 "Алушылар санатының тізбесін және әлеуметтік көмектің шекті мөлшерлерін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2021 жылғы 19 сәуірдегі № 5-2 шешімі. Атырау облысының Әділет департаментінде 2021 жылғы 27 сәуірде № 4941 болып тіркелді. Күші жойылды - Атырау облысы Жылыой аудандық мәслихатының 2021 жылғы 28 қыркүйектегі № 9-6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28.09.2021 № </w:t>
      </w:r>
      <w:r>
        <w:rPr>
          <w:rFonts w:ascii="Times New Roman"/>
          <w:b w:val="false"/>
          <w:i w:val="false"/>
          <w:color w:val="ff0000"/>
          <w:sz w:val="28"/>
        </w:rPr>
        <w:t>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аудандық мәслихатыШЕШІМ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2013 жылғы 11 желтоқсандағы № 17-17 "Алушылар санатының тізбесін және әлеуметтік көмектің шекті мөлшерлерін бекіту туралы" (нормативтік құқықтық актілерді мемлекеттік тіркеу тізілімінде № 2819 болып тіркелген, 2014 жылы 9 қаңтарда "Кең Жылой"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Жылыой аудандық мәслихатының әлеуметтік сала, құқық, коммуналдық шаруашылық,құрылыс, өндіріс, ауылшаруашылығы және экология мәселелері жөніндегі тұрақты комиссиясына (С. Кенжеғалиев)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Балжигитов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2021 жылғы 19 сәуірдегі № 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2013 жылғы 11 желтоқсандағы № 17-17 шешіміне 2-қосымша</w:t>
            </w:r>
          </w:p>
        </w:tc>
      </w:tr>
    </w:tbl>
    <w:bookmarkStart w:name="z13" w:id="5"/>
    <w:p>
      <w:pPr>
        <w:spacing w:after="0"/>
        <w:ind w:left="0"/>
        <w:jc w:val="left"/>
      </w:pPr>
      <w:r>
        <w:rPr>
          <w:rFonts w:ascii="Times New Roman"/>
          <w:b/>
          <w:i w:val="false"/>
          <w:color w:val="000000"/>
        </w:rPr>
        <w:t xml:space="preserve"> Коммуналдық қызметтерге әлеуметтік көмек алушылардың санаттары</w:t>
      </w:r>
    </w:p>
    <w:bookmarkEnd w:id="5"/>
    <w:bookmarkStart w:name="z14" w:id="6"/>
    <w:p>
      <w:pPr>
        <w:spacing w:after="0"/>
        <w:ind w:left="0"/>
        <w:jc w:val="both"/>
      </w:pPr>
      <w:r>
        <w:rPr>
          <w:rFonts w:ascii="Times New Roman"/>
          <w:b w:val="false"/>
          <w:i w:val="false"/>
          <w:color w:val="000000"/>
          <w:sz w:val="28"/>
        </w:rPr>
        <w:t>
      Табысы есепке алынбай, коммуналдық қызметтерге ай сайынғы әлеуметтік көмек келесідей санаттағы азаматтарға берілсін:</w:t>
      </w:r>
    </w:p>
    <w:bookmarkEnd w:id="6"/>
    <w:bookmarkStart w:name="z15" w:id="7"/>
    <w:p>
      <w:pPr>
        <w:spacing w:after="0"/>
        <w:ind w:left="0"/>
        <w:jc w:val="both"/>
      </w:pPr>
      <w:r>
        <w:rPr>
          <w:rFonts w:ascii="Times New Roman"/>
          <w:b w:val="false"/>
          <w:i w:val="false"/>
          <w:color w:val="000000"/>
          <w:sz w:val="28"/>
        </w:rPr>
        <w:t>
      1) Ұлы Отан соғысының қатысушылары мен мүгедектері;</w:t>
      </w:r>
    </w:p>
    <w:bookmarkEnd w:id="7"/>
    <w:bookmarkStart w:name="z16" w:id="8"/>
    <w:p>
      <w:pPr>
        <w:spacing w:after="0"/>
        <w:ind w:left="0"/>
        <w:jc w:val="both"/>
      </w:pPr>
      <w:r>
        <w:rPr>
          <w:rFonts w:ascii="Times New Roman"/>
          <w:b w:val="false"/>
          <w:i w:val="false"/>
          <w:color w:val="000000"/>
          <w:sz w:val="28"/>
        </w:rPr>
        <w:t>
      2)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w:t>
      </w:r>
    </w:p>
    <w:bookmarkEnd w:id="8"/>
    <w:bookmarkStart w:name="z17" w:id="9"/>
    <w:p>
      <w:pPr>
        <w:spacing w:after="0"/>
        <w:ind w:left="0"/>
        <w:jc w:val="both"/>
      </w:pPr>
      <w:r>
        <w:rPr>
          <w:rFonts w:ascii="Times New Roman"/>
          <w:b w:val="false"/>
          <w:i w:val="false"/>
          <w:color w:val="000000"/>
          <w:sz w:val="28"/>
        </w:rPr>
        <w:t>
      3) оқу жиындарына шақырылған және Ауғанстанға ұрыс қимылдары жүріп жатқан кезеңде жіберілген әскери міндеттілер;</w:t>
      </w:r>
    </w:p>
    <w:bookmarkEnd w:id="9"/>
    <w:bookmarkStart w:name="z18" w:id="10"/>
    <w:p>
      <w:pPr>
        <w:spacing w:after="0"/>
        <w:ind w:left="0"/>
        <w:jc w:val="both"/>
      </w:pPr>
      <w:r>
        <w:rPr>
          <w:rFonts w:ascii="Times New Roman"/>
          <w:b w:val="false"/>
          <w:i w:val="false"/>
          <w:color w:val="000000"/>
          <w:sz w:val="28"/>
        </w:rPr>
        <w:t>
      4) Ұлы Отан соғысы жалдарында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10"/>
    <w:bookmarkStart w:name="z19" w:id="11"/>
    <w:p>
      <w:pPr>
        <w:spacing w:after="0"/>
        <w:ind w:left="0"/>
        <w:jc w:val="both"/>
      </w:pPr>
      <w:r>
        <w:rPr>
          <w:rFonts w:ascii="Times New Roman"/>
          <w:b w:val="false"/>
          <w:i w:val="false"/>
          <w:color w:val="000000"/>
          <w:sz w:val="28"/>
        </w:rPr>
        <w:t>
      5)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w:t>
      </w:r>
    </w:p>
    <w:bookmarkEnd w:id="11"/>
    <w:bookmarkStart w:name="z20" w:id="12"/>
    <w:p>
      <w:pPr>
        <w:spacing w:after="0"/>
        <w:ind w:left="0"/>
        <w:jc w:val="both"/>
      </w:pPr>
      <w:r>
        <w:rPr>
          <w:rFonts w:ascii="Times New Roman"/>
          <w:b w:val="false"/>
          <w:i w:val="false"/>
          <w:color w:val="000000"/>
          <w:sz w:val="28"/>
        </w:rPr>
        <w:t>
      6) 1986-1987 жылдары Чернобыль атом электр станциясындағы апаттың, азаматтық немесе әскери мақсаттағы объектілердегі басқада радиациялық апаттар мен авариялардың салдарларын жоюға қатысқан, сондай-ақ ядролық сынақтарға тікелей қатысқан адамдар;</w:t>
      </w:r>
    </w:p>
    <w:bookmarkEnd w:id="12"/>
    <w:bookmarkStart w:name="z21" w:id="13"/>
    <w:p>
      <w:pPr>
        <w:spacing w:after="0"/>
        <w:ind w:left="0"/>
        <w:jc w:val="both"/>
      </w:pPr>
      <w:r>
        <w:rPr>
          <w:rFonts w:ascii="Times New Roman"/>
          <w:b w:val="false"/>
          <w:i w:val="false"/>
          <w:color w:val="000000"/>
          <w:sz w:val="28"/>
        </w:rPr>
        <w:t>
      7)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13"/>
    <w:bookmarkStart w:name="z22" w:id="14"/>
    <w:p>
      <w:pPr>
        <w:spacing w:after="0"/>
        <w:ind w:left="0"/>
        <w:jc w:val="both"/>
      </w:pPr>
      <w:r>
        <w:rPr>
          <w:rFonts w:ascii="Times New Roman"/>
          <w:b w:val="false"/>
          <w:i w:val="false"/>
          <w:color w:val="000000"/>
          <w:sz w:val="28"/>
        </w:rPr>
        <w:t>
      8)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w:t>
      </w:r>
    </w:p>
    <w:bookmarkEnd w:id="14"/>
    <w:bookmarkStart w:name="z23" w:id="15"/>
    <w:p>
      <w:pPr>
        <w:spacing w:after="0"/>
        <w:ind w:left="0"/>
        <w:jc w:val="both"/>
      </w:pPr>
      <w:r>
        <w:rPr>
          <w:rFonts w:ascii="Times New Roman"/>
          <w:b w:val="false"/>
          <w:i w:val="false"/>
          <w:color w:val="000000"/>
          <w:sz w:val="28"/>
        </w:rPr>
        <w:t>
      9)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15"/>
    <w:bookmarkStart w:name="z24" w:id="16"/>
    <w:p>
      <w:pPr>
        <w:spacing w:after="0"/>
        <w:ind w:left="0"/>
        <w:jc w:val="both"/>
      </w:pPr>
      <w:r>
        <w:rPr>
          <w:rFonts w:ascii="Times New Roman"/>
          <w:b w:val="false"/>
          <w:i w:val="false"/>
          <w:color w:val="000000"/>
          <w:sz w:val="28"/>
        </w:rPr>
        <w:t>
      10) Ирактағы халықаралық бітімгершілік операцияға бітімгерлер ретінде қатысқан Қазақстан Республикасының әскери қызметшілері;</w:t>
      </w:r>
    </w:p>
    <w:bookmarkEnd w:id="16"/>
    <w:bookmarkStart w:name="z25" w:id="17"/>
    <w:p>
      <w:pPr>
        <w:spacing w:after="0"/>
        <w:ind w:left="0"/>
        <w:jc w:val="both"/>
      </w:pPr>
      <w:r>
        <w:rPr>
          <w:rFonts w:ascii="Times New Roman"/>
          <w:b w:val="false"/>
          <w:i w:val="false"/>
          <w:color w:val="000000"/>
          <w:sz w:val="28"/>
        </w:rPr>
        <w:t>
      11)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