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6386" w14:textId="1166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2017 жылғы 27 наурыздағы № 12/1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22 қаңтардағы № 1/13 шешімі. Солтүстік Қазақстан облысының Әділет департаментінде 2021 жылғы 29 қаңтарда № 7109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w:t>
      </w:r>
      <w:r>
        <w:rPr>
          <w:rFonts w:ascii="Times New Roman"/>
          <w:b w:val="false"/>
          <w:i w:val="false"/>
          <w:color w:val="000000"/>
          <w:sz w:val="28"/>
        </w:rPr>
        <w:t>шешіміне</w:t>
      </w:r>
      <w:r>
        <w:rPr>
          <w:rFonts w:ascii="Times New Roman"/>
          <w:b w:val="false"/>
          <w:i w:val="false"/>
          <w:color w:val="000000"/>
          <w:sz w:val="28"/>
        </w:rPr>
        <w:t xml:space="preserve"> (2017 жылғы 24 сәуірде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4146 болып тіркелді) мынадай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"Қазақстан Республикасында мүгедектерді әлеуметтік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"12. Әлеуметтік көмек азаматтарға (отбасына) осы Қағидаларға 3-қосымшаның 14) тармақшасында көрсетілген негіздеме бойынша адамның (отбасының) ең төмен күнкөріс деңгейі мөлшерінің бір еселік шегінен аспайтын жан басына шаққандағы орташа табысын ескере отыра, 50 (елу) айлық есептік көрсеткіш мөлшерінде бір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жол құны мөлшерінде бір рет көрсетіледі.</w:t>
      </w:r>
    </w:p>
    <w:bookmarkEnd w:id="5"/>
    <w:bookmarkStart w:name="z13" w:id="6"/>
    <w:p>
      <w:pPr>
        <w:spacing w:after="0"/>
        <w:ind w:left="0"/>
        <w:jc w:val="both"/>
      </w:pPr>
      <w:r>
        <w:rPr>
          <w:rFonts w:ascii="Times New Roman"/>
          <w:b w:val="false"/>
          <w:i w:val="false"/>
          <w:color w:val="000000"/>
          <w:sz w:val="28"/>
        </w:rPr>
        <w:t>
      18. Әлеуметтік көмек азаматтарға осы Қағидаларға 3-қосымшаның 20) тармақшасында көрсетілген негіздеме бойынша оқу жылының басында адамның (отбасының) ең төмен күнкөріс мөлшерінен аспайтын жан басына шаққандағы орташа табысын ескере отыра, 160 (жүз алпыс) айлық есептік көрсеткіш мөлшерінде бір рет көрсетіледі.";</w:t>
      </w:r>
    </w:p>
    <w:bookmarkEnd w:id="6"/>
    <w:bookmarkStart w:name="z14" w:id="7"/>
    <w:p>
      <w:pPr>
        <w:spacing w:after="0"/>
        <w:ind w:left="0"/>
        <w:jc w:val="both"/>
      </w:pPr>
      <w:r>
        <w:rPr>
          <w:rFonts w:ascii="Times New Roman"/>
          <w:b w:val="false"/>
          <w:i w:val="false"/>
          <w:color w:val="000000"/>
          <w:sz w:val="28"/>
        </w:rPr>
        <w:t>
      мынадай мазмұндағы 18-1-тармақпен толықтырылсын:</w:t>
      </w:r>
    </w:p>
    <w:bookmarkEnd w:id="7"/>
    <w:bookmarkStart w:name="z15" w:id="8"/>
    <w:p>
      <w:pPr>
        <w:spacing w:after="0"/>
        <w:ind w:left="0"/>
        <w:jc w:val="both"/>
      </w:pPr>
      <w:r>
        <w:rPr>
          <w:rFonts w:ascii="Times New Roman"/>
          <w:b w:val="false"/>
          <w:i w:val="false"/>
          <w:color w:val="000000"/>
          <w:sz w:val="28"/>
        </w:rPr>
        <w:t>
      "18-1. Әлеуметтік көмек осы Қағидаларға 3-қосымшаның 21) тармақшасында көрсетілген негіздеме бойынша кірістер есебінсіз, екі еселік ең төмен күнкөріс деңгейі мөлшерінде ай сайын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және </w:t>
      </w:r>
      <w:r>
        <w:rPr>
          <w:rFonts w:ascii="Times New Roman"/>
          <w:b w:val="false"/>
          <w:i w:val="false"/>
          <w:color w:val="000000"/>
          <w:sz w:val="28"/>
        </w:rPr>
        <w:t>21-тармақтар</w:t>
      </w:r>
      <w:r>
        <w:rPr>
          <w:rFonts w:ascii="Times New Roman"/>
          <w:b w:val="false"/>
          <w:i w:val="false"/>
          <w:color w:val="000000"/>
          <w:sz w:val="28"/>
        </w:rPr>
        <w:t> жаңа редакцияда жазылсын:</w:t>
      </w:r>
    </w:p>
    <w:bookmarkStart w:name="z17" w:id="9"/>
    <w:p>
      <w:pPr>
        <w:spacing w:after="0"/>
        <w:ind w:left="0"/>
        <w:jc w:val="both"/>
      </w:pPr>
      <w:r>
        <w:rPr>
          <w:rFonts w:ascii="Times New Roman"/>
          <w:b w:val="false"/>
          <w:i w:val="false"/>
          <w:color w:val="000000"/>
          <w:sz w:val="28"/>
        </w:rPr>
        <w:t>
      "20.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құжаттармен:</w:t>
      </w:r>
    </w:p>
    <w:bookmarkEnd w:id="9"/>
    <w:bookmarkStart w:name="z18" w:id="10"/>
    <w:p>
      <w:pPr>
        <w:spacing w:after="0"/>
        <w:ind w:left="0"/>
        <w:jc w:val="both"/>
      </w:pPr>
      <w:r>
        <w:rPr>
          <w:rFonts w:ascii="Times New Roman"/>
          <w:b w:val="false"/>
          <w:i w:val="false"/>
          <w:color w:val="000000"/>
          <w:sz w:val="28"/>
        </w:rPr>
        <w:t>
      1) жеке басын куәландыратын құжатпен;</w:t>
      </w:r>
    </w:p>
    <w:bookmarkEnd w:id="10"/>
    <w:bookmarkStart w:name="z19" w:id="11"/>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11"/>
    <w:bookmarkStart w:name="z20" w:id="12"/>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12"/>
    <w:bookmarkStart w:name="z21" w:id="13"/>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3"/>
    <w:bookmarkStart w:name="z22" w:id="14"/>
    <w:p>
      <w:pPr>
        <w:spacing w:after="0"/>
        <w:ind w:left="0"/>
        <w:jc w:val="both"/>
      </w:pPr>
      <w:r>
        <w:rPr>
          <w:rFonts w:ascii="Times New Roman"/>
          <w:b w:val="false"/>
          <w:i w:val="false"/>
          <w:color w:val="000000"/>
          <w:sz w:val="28"/>
        </w:rPr>
        <w:t>
      21. Салыстырып тексеру үшін құжаттардың төлнұсқалары ұсынылады, содан кейін құжаттардың төлнұсқалары өтініш берушіге қайтарылады.";</w:t>
      </w:r>
    </w:p>
    <w:bookmarkEnd w:id="14"/>
    <w:bookmarkStart w:name="z23" w:id="15"/>
    <w:p>
      <w:pPr>
        <w:spacing w:after="0"/>
        <w:ind w:left="0"/>
        <w:jc w:val="both"/>
      </w:pPr>
      <w:r>
        <w:rPr>
          <w:rFonts w:ascii="Times New Roman"/>
          <w:b w:val="false"/>
          <w:i w:val="false"/>
          <w:color w:val="000000"/>
          <w:sz w:val="28"/>
        </w:rPr>
        <w:t xml:space="preserve">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bookmarkStart w:name="z29" w:id="17"/>
    <w:p>
      <w:pPr>
        <w:spacing w:after="0"/>
        <w:ind w:left="0"/>
        <w:jc w:val="both"/>
      </w:pPr>
      <w:r>
        <w:rPr>
          <w:rFonts w:ascii="Times New Roman"/>
          <w:b w:val="false"/>
          <w:i w:val="false"/>
          <w:color w:val="000000"/>
          <w:sz w:val="28"/>
        </w:rPr>
        <w:t>
       "КЕЛІСІЛДІ"</w:t>
      </w:r>
    </w:p>
    <w:bookmarkEnd w:id="17"/>
    <w:bookmarkStart w:name="z30" w:id="18"/>
    <w:p>
      <w:pPr>
        <w:spacing w:after="0"/>
        <w:ind w:left="0"/>
        <w:jc w:val="both"/>
      </w:pPr>
      <w:r>
        <w:rPr>
          <w:rFonts w:ascii="Times New Roman"/>
          <w:b w:val="false"/>
          <w:i w:val="false"/>
          <w:color w:val="000000"/>
          <w:sz w:val="28"/>
        </w:rPr>
        <w:t>
      Солтүстік Қазақстан облысының әкімі</w:t>
      </w:r>
    </w:p>
    <w:bookmarkEnd w:id="18"/>
    <w:bookmarkStart w:name="z31" w:id="19"/>
    <w:p>
      <w:pPr>
        <w:spacing w:after="0"/>
        <w:ind w:left="0"/>
        <w:jc w:val="both"/>
      </w:pPr>
      <w:r>
        <w:rPr>
          <w:rFonts w:ascii="Times New Roman"/>
          <w:b w:val="false"/>
          <w:i w:val="false"/>
          <w:color w:val="000000"/>
          <w:sz w:val="28"/>
        </w:rPr>
        <w:t>
      __________________ Қ.Ақсақалов</w:t>
      </w:r>
    </w:p>
    <w:bookmarkEnd w:id="19"/>
    <w:bookmarkStart w:name="z32" w:id="20"/>
    <w:p>
      <w:pPr>
        <w:spacing w:after="0"/>
        <w:ind w:left="0"/>
        <w:jc w:val="both"/>
      </w:pPr>
      <w:r>
        <w:rPr>
          <w:rFonts w:ascii="Times New Roman"/>
          <w:b w:val="false"/>
          <w:i w:val="false"/>
          <w:color w:val="000000"/>
          <w:sz w:val="28"/>
        </w:rPr>
        <w:t>
      2021 жылғы "__"______________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1"/>
    <w:p>
      <w:pPr>
        <w:spacing w:after="0"/>
        <w:ind w:left="0"/>
        <w:jc w:val="left"/>
      </w:pPr>
      <w:r>
        <w:rPr>
          <w:rFonts w:ascii="Times New Roman"/>
          <w:b/>
          <w:i w:val="false"/>
          <w:color w:val="000000"/>
        </w:rPr>
        <w:t xml:space="preserve"> Атаулы күндер мен мереке күндер тізбесі, сондай-ақ әлеуметтік көмек көрсетудің еселігі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 Социалистік Республикасы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Кеңес Социалистік Республикасы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 Социалистік Республикасы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 Социалистік Республикасы Одағының ордендерiмен және медальдарымен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Жылына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 Социалистік Республикасы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Жылына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әрекет еткен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Жылына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5"/>
          <w:p>
            <w:pPr>
              <w:spacing w:after="20"/>
              <w:ind w:left="20"/>
              <w:jc w:val="both"/>
            </w:pPr>
            <w:r>
              <w:rPr>
                <w:rFonts w:ascii="Times New Roman"/>
                <w:b w:val="false"/>
                <w:i w:val="false"/>
                <w:color w:val="000000"/>
                <w:sz w:val="20"/>
              </w:rPr>
              <w:t>
Жылына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Жылына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 Социалистік Республикасы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Жылына</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Жылына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Жылына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 Социалистік Республикасы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Жылына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Жылына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Жылына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Жылына</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Жылына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Жылына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Жылына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Жылына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8"/>
          <w:p>
            <w:pPr>
              <w:spacing w:after="20"/>
              <w:ind w:left="20"/>
              <w:jc w:val="both"/>
            </w:pPr>
            <w:r>
              <w:rPr>
                <w:rFonts w:ascii="Times New Roman"/>
                <w:b w:val="false"/>
                <w:i w:val="false"/>
                <w:color w:val="000000"/>
                <w:sz w:val="20"/>
              </w:rPr>
              <w:t>
Жылына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Жылына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Жылына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100 (жүз)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 Социалистік Республикасы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1"/>
          <w:p>
            <w:pPr>
              <w:spacing w:after="20"/>
              <w:ind w:left="20"/>
              <w:jc w:val="both"/>
            </w:pPr>
            <w:r>
              <w:rPr>
                <w:rFonts w:ascii="Times New Roman"/>
                <w:b w:val="false"/>
                <w:i w:val="false"/>
                <w:color w:val="000000"/>
                <w:sz w:val="20"/>
              </w:rPr>
              <w:t>
Жылына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 Социалистік Республикасы Одағының iшкi iстер және мемлекеттiк қауiпсiздiк әскерлерi мен органдарының еріктi жалдамалы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Жылына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3"/>
          <w:p>
            <w:pPr>
              <w:spacing w:after="20"/>
              <w:ind w:left="20"/>
              <w:jc w:val="both"/>
            </w:pPr>
            <w:r>
              <w:rPr>
                <w:rFonts w:ascii="Times New Roman"/>
                <w:b w:val="false"/>
                <w:i w:val="false"/>
                <w:color w:val="000000"/>
                <w:sz w:val="20"/>
              </w:rPr>
              <w:t>
Жылына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4"/>
          <w:p>
            <w:pPr>
              <w:spacing w:after="20"/>
              <w:ind w:left="20"/>
              <w:jc w:val="both"/>
            </w:pPr>
            <w:r>
              <w:rPr>
                <w:rFonts w:ascii="Times New Roman"/>
                <w:b w:val="false"/>
                <w:i w:val="false"/>
                <w:color w:val="000000"/>
                <w:sz w:val="20"/>
              </w:rPr>
              <w:t>
Жылына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 Социалистік Республикасы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5"/>
          <w:p>
            <w:pPr>
              <w:spacing w:after="20"/>
              <w:ind w:left="20"/>
              <w:jc w:val="both"/>
            </w:pPr>
            <w:r>
              <w:rPr>
                <w:rFonts w:ascii="Times New Roman"/>
                <w:b w:val="false"/>
                <w:i w:val="false"/>
                <w:color w:val="000000"/>
                <w:sz w:val="20"/>
              </w:rPr>
              <w:t>
Жылына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Жылына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7"/>
          <w:p>
            <w:pPr>
              <w:spacing w:after="20"/>
              <w:ind w:left="20"/>
              <w:jc w:val="both"/>
            </w:pPr>
            <w:r>
              <w:rPr>
                <w:rFonts w:ascii="Times New Roman"/>
                <w:b w:val="false"/>
                <w:i w:val="false"/>
                <w:color w:val="000000"/>
                <w:sz w:val="20"/>
              </w:rPr>
              <w:t>
Жылына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 Социалистік Республикасы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8"/>
          <w:p>
            <w:pPr>
              <w:spacing w:after="20"/>
              <w:ind w:left="20"/>
              <w:jc w:val="both"/>
            </w:pPr>
            <w:r>
              <w:rPr>
                <w:rFonts w:ascii="Times New Roman"/>
                <w:b w:val="false"/>
                <w:i w:val="false"/>
                <w:color w:val="000000"/>
                <w:sz w:val="20"/>
              </w:rPr>
              <w:t>
Жылына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 Социалистік Республикасы, Беларусь Кеңес Социалистік Республикасы, Литва Кеңес Социалистік Республикасы, Латвия Кеңес Социалистік Республикасы, Эстония Кеңес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9"/>
          <w:p>
            <w:pPr>
              <w:spacing w:after="20"/>
              <w:ind w:left="20"/>
              <w:jc w:val="both"/>
            </w:pPr>
            <w:r>
              <w:rPr>
                <w:rFonts w:ascii="Times New Roman"/>
                <w:b w:val="false"/>
                <w:i w:val="false"/>
                <w:color w:val="000000"/>
                <w:sz w:val="20"/>
              </w:rPr>
              <w:t>
Жылына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0"/>
          <w:p>
            <w:pPr>
              <w:spacing w:after="20"/>
              <w:ind w:left="20"/>
              <w:jc w:val="both"/>
            </w:pPr>
            <w:r>
              <w:rPr>
                <w:rFonts w:ascii="Times New Roman"/>
                <w:b w:val="false"/>
                <w:i w:val="false"/>
                <w:color w:val="000000"/>
                <w:sz w:val="20"/>
              </w:rPr>
              <w:t>
Жылына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1"/>
          <w:p>
            <w:pPr>
              <w:spacing w:after="20"/>
              <w:ind w:left="20"/>
              <w:jc w:val="both"/>
            </w:pPr>
            <w:r>
              <w:rPr>
                <w:rFonts w:ascii="Times New Roman"/>
                <w:b w:val="false"/>
                <w:i w:val="false"/>
                <w:color w:val="000000"/>
                <w:sz w:val="20"/>
              </w:rPr>
              <w:t>
Жылына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 Социалистік Республикасы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2"/>
          <w:p>
            <w:pPr>
              <w:spacing w:after="20"/>
              <w:ind w:left="20"/>
              <w:jc w:val="both"/>
            </w:pPr>
            <w:r>
              <w:rPr>
                <w:rFonts w:ascii="Times New Roman"/>
                <w:b w:val="false"/>
                <w:i w:val="false"/>
                <w:color w:val="000000"/>
                <w:sz w:val="20"/>
              </w:rPr>
              <w:t>
Жылына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3"/>
          <w:p>
            <w:pPr>
              <w:spacing w:after="20"/>
              <w:ind w:left="20"/>
              <w:jc w:val="both"/>
            </w:pPr>
            <w:r>
              <w:rPr>
                <w:rFonts w:ascii="Times New Roman"/>
                <w:b w:val="false"/>
                <w:i w:val="false"/>
                <w:color w:val="000000"/>
                <w:sz w:val="20"/>
              </w:rPr>
              <w:t>
Жылына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танылады:1) бұрынғы Кеңестік Социалистік Республикалар Одағынан тысқары жерлерде қуғын-сүргiндердi кеңес соттары мен басқа да органдардың қолдануы;2) екiншi дүниежүзiлiк соғыс кезiнде (жай адамдар мен әскери қызметшiлердi) тұрақты армия әскери трибуналдарының айыптауы;3) Қазақстаннан тысқары жерлерде әскери қызмет атқару үшiн шақырылғаннан кейiн қуғын-сүргiндердiң қолдануы;4)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4"/>
          <w:p>
            <w:pPr>
              <w:spacing w:after="20"/>
              <w:ind w:left="20"/>
              <w:jc w:val="both"/>
            </w:pPr>
            <w:r>
              <w:rPr>
                <w:rFonts w:ascii="Times New Roman"/>
                <w:b w:val="false"/>
                <w:i w:val="false"/>
                <w:color w:val="000000"/>
                <w:sz w:val="20"/>
              </w:rPr>
              <w:t>
Жылына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5"/>
          <w:p>
            <w:pPr>
              <w:spacing w:after="20"/>
              <w:ind w:left="20"/>
              <w:jc w:val="both"/>
            </w:pPr>
            <w:r>
              <w:rPr>
                <w:rFonts w:ascii="Times New Roman"/>
                <w:b w:val="false"/>
                <w:i w:val="false"/>
                <w:color w:val="000000"/>
                <w:sz w:val="20"/>
              </w:rPr>
              <w:t>
Жылына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6"/>
          <w:p>
            <w:pPr>
              <w:spacing w:after="20"/>
              <w:ind w:left="20"/>
              <w:jc w:val="both"/>
            </w:pPr>
            <w:r>
              <w:rPr>
                <w:rFonts w:ascii="Times New Roman"/>
                <w:b w:val="false"/>
                <w:i w:val="false"/>
                <w:color w:val="000000"/>
                <w:sz w:val="20"/>
              </w:rPr>
              <w:t>
Жылына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7"/>
          <w:p>
            <w:pPr>
              <w:spacing w:after="20"/>
              <w:ind w:left="20"/>
              <w:jc w:val="both"/>
            </w:pPr>
            <w:r>
              <w:rPr>
                <w:rFonts w:ascii="Times New Roman"/>
                <w:b w:val="false"/>
                <w:i w:val="false"/>
                <w:color w:val="000000"/>
                <w:sz w:val="20"/>
              </w:rPr>
              <w:t>
Жылына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8"/>
          <w:p>
            <w:pPr>
              <w:spacing w:after="20"/>
              <w:ind w:left="20"/>
              <w:jc w:val="both"/>
            </w:pPr>
            <w:r>
              <w:rPr>
                <w:rFonts w:ascii="Times New Roman"/>
                <w:b w:val="false"/>
                <w:i w:val="false"/>
                <w:color w:val="000000"/>
                <w:sz w:val="20"/>
              </w:rPr>
              <w:t>
Жылына</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9"/>
          <w:p>
            <w:pPr>
              <w:spacing w:after="20"/>
              <w:ind w:left="20"/>
              <w:jc w:val="both"/>
            </w:pPr>
            <w:r>
              <w:rPr>
                <w:rFonts w:ascii="Times New Roman"/>
                <w:b w:val="false"/>
                <w:i w:val="false"/>
                <w:color w:val="000000"/>
                <w:sz w:val="20"/>
              </w:rPr>
              <w:t>
Жылына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w:t>
            </w:r>
          </w:p>
          <w:p>
            <w:pPr>
              <w:spacing w:after="20"/>
              <w:ind w:left="20"/>
              <w:jc w:val="both"/>
            </w:pPr>
            <w:r>
              <w:rPr>
                <w:rFonts w:ascii="Times New Roman"/>
                <w:b w:val="false"/>
                <w:i w:val="false"/>
                <w:color w:val="000000"/>
                <w:sz w:val="20"/>
              </w:rPr>
              <w:t>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22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60"/>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оның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немесе мүліктік залал тартқан азаматтар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алты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0" w:id="61"/>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61"/>
    <w:bookmarkStart w:name="z151" w:id="62"/>
    <w:p>
      <w:pPr>
        <w:spacing w:after="0"/>
        <w:ind w:left="0"/>
        <w:jc w:val="both"/>
      </w:pPr>
      <w:r>
        <w:rPr>
          <w:rFonts w:ascii="Times New Roman"/>
          <w:b w:val="false"/>
          <w:i w:val="false"/>
          <w:color w:val="000000"/>
          <w:sz w:val="28"/>
        </w:rPr>
        <w:t>
      1) жетiмдiк;</w:t>
      </w:r>
    </w:p>
    <w:bookmarkEnd w:id="62"/>
    <w:bookmarkStart w:name="z152" w:id="63"/>
    <w:p>
      <w:pPr>
        <w:spacing w:after="0"/>
        <w:ind w:left="0"/>
        <w:jc w:val="both"/>
      </w:pPr>
      <w:r>
        <w:rPr>
          <w:rFonts w:ascii="Times New Roman"/>
          <w:b w:val="false"/>
          <w:i w:val="false"/>
          <w:color w:val="000000"/>
          <w:sz w:val="28"/>
        </w:rPr>
        <w:t>
      2) ата-ана қамқорлығының болмауы;</w:t>
      </w:r>
    </w:p>
    <w:bookmarkEnd w:id="63"/>
    <w:bookmarkStart w:name="z153" w:id="64"/>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 мiнез-құлық;</w:t>
      </w:r>
    </w:p>
    <w:bookmarkEnd w:id="64"/>
    <w:bookmarkStart w:name="z154" w:id="65"/>
    <w:p>
      <w:pPr>
        <w:spacing w:after="0"/>
        <w:ind w:left="0"/>
        <w:jc w:val="both"/>
      </w:pPr>
      <w:r>
        <w:rPr>
          <w:rFonts w:ascii="Times New Roman"/>
          <w:b w:val="false"/>
          <w:i w:val="false"/>
          <w:color w:val="000000"/>
          <w:sz w:val="28"/>
        </w:rPr>
        <w:t>
      4) туғаннан бастап үш жасқа дейінгі балалардың ерте психофизикалық даму мүмкіндіктерінің шектелуі;</w:t>
      </w:r>
    </w:p>
    <w:bookmarkEnd w:id="65"/>
    <w:bookmarkStart w:name="z155" w:id="66"/>
    <w:p>
      <w:pPr>
        <w:spacing w:after="0"/>
        <w:ind w:left="0"/>
        <w:jc w:val="both"/>
      </w:pPr>
      <w:r>
        <w:rPr>
          <w:rFonts w:ascii="Times New Roman"/>
          <w:b w:val="false"/>
          <w:i w:val="false"/>
          <w:color w:val="000000"/>
          <w:sz w:val="28"/>
        </w:rPr>
        <w:t>
      5) дене бітімі және (немесе) ақыл-ой мүмкіндіктеріне байланысты организм функцияларының тұрақты бұзылуы;</w:t>
      </w:r>
    </w:p>
    <w:bookmarkEnd w:id="66"/>
    <w:bookmarkStart w:name="z156" w:id="67"/>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тыныс-тіршілігінің шектелуі;</w:t>
      </w:r>
    </w:p>
    <w:bookmarkEnd w:id="67"/>
    <w:bookmarkStart w:name="z157" w:id="68"/>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мүгедектігі салдарынан өзіне-өзі күтім жасай алмауы;</w:t>
      </w:r>
    </w:p>
    <w:bookmarkEnd w:id="68"/>
    <w:bookmarkStart w:name="z158" w:id="69"/>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қатыгездікпен қарау;</w:t>
      </w:r>
    </w:p>
    <w:bookmarkEnd w:id="69"/>
    <w:bookmarkStart w:name="z159" w:id="70"/>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70"/>
    <w:bookmarkStart w:name="z160" w:id="71"/>
    <w:p>
      <w:pPr>
        <w:spacing w:after="0"/>
        <w:ind w:left="0"/>
        <w:jc w:val="both"/>
      </w:pPr>
      <w:r>
        <w:rPr>
          <w:rFonts w:ascii="Times New Roman"/>
          <w:b w:val="false"/>
          <w:i w:val="false"/>
          <w:color w:val="000000"/>
          <w:sz w:val="28"/>
        </w:rPr>
        <w:t>
      10) бас бостандығынан айыру орындарынан босатылуы;</w:t>
      </w:r>
    </w:p>
    <w:bookmarkEnd w:id="71"/>
    <w:bookmarkStart w:name="z161" w:id="72"/>
    <w:p>
      <w:pPr>
        <w:spacing w:after="0"/>
        <w:ind w:left="0"/>
        <w:jc w:val="both"/>
      </w:pPr>
      <w:r>
        <w:rPr>
          <w:rFonts w:ascii="Times New Roman"/>
          <w:b w:val="false"/>
          <w:i w:val="false"/>
          <w:color w:val="000000"/>
          <w:sz w:val="28"/>
        </w:rPr>
        <w:t xml:space="preserve">
      11) пробация қызметінің есебінде болуы; </w:t>
      </w:r>
    </w:p>
    <w:bookmarkEnd w:id="72"/>
    <w:bookmarkStart w:name="z162" w:id="73"/>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73"/>
    <w:bookmarkStart w:name="z163" w:id="74"/>
    <w:p>
      <w:pPr>
        <w:spacing w:after="0"/>
        <w:ind w:left="0"/>
        <w:jc w:val="both"/>
      </w:pPr>
      <w:r>
        <w:rPr>
          <w:rFonts w:ascii="Times New Roman"/>
          <w:b w:val="false"/>
          <w:i w:val="false"/>
          <w:color w:val="000000"/>
          <w:sz w:val="28"/>
        </w:rPr>
        <w:t>
      13) адамның (отбасының) ең төмен күнкөріс мөлшерінің бір еселік шегінен аспайтын жан басына шаққандағы орташа табысының болуы;</w:t>
      </w:r>
    </w:p>
    <w:bookmarkEnd w:id="74"/>
    <w:bookmarkStart w:name="z164" w:id="75"/>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75"/>
    <w:bookmarkStart w:name="z165" w:id="76"/>
    <w:p>
      <w:pPr>
        <w:spacing w:after="0"/>
        <w:ind w:left="0"/>
        <w:jc w:val="both"/>
      </w:pPr>
      <w:r>
        <w:rPr>
          <w:rFonts w:ascii="Times New Roman"/>
          <w:b w:val="false"/>
          <w:i w:val="false"/>
          <w:color w:val="000000"/>
          <w:sz w:val="28"/>
        </w:rPr>
        <w:t>
      15) Ұлы Отан соғысы ардагерлерінің, сондай-ақ жеңілдіктер бойынша Қазақстан Республикасы 2020 жылғы 6 мамырдағы "Ардагерлер туралы" Заңының 4, 5 және 6-баптарында көрсетілген, Ұлы Отан соғысы ардагерлеріне теңестірілген адамдардың тіс протездеуге мұқтаждығы;</w:t>
      </w:r>
    </w:p>
    <w:bookmarkEnd w:id="76"/>
    <w:bookmarkStart w:name="z166" w:id="77"/>
    <w:p>
      <w:pPr>
        <w:spacing w:after="0"/>
        <w:ind w:left="0"/>
        <w:jc w:val="both"/>
      </w:pPr>
      <w:r>
        <w:rPr>
          <w:rFonts w:ascii="Times New Roman"/>
          <w:b w:val="false"/>
          <w:i w:val="false"/>
          <w:color w:val="000000"/>
          <w:sz w:val="28"/>
        </w:rPr>
        <w:t>
      16) Қазақстан Республикасы 2020 жылғы 6 мамырдағы "Ардагерлер туралы" Заңының 4-бабында көрсетілген Ұлы Отан соғысы ардагерлерінің Қазақстан Республикасының санаторийлерінде және профилакторийлерінде санаторлық-курорттық емделуге мұқтаждығы;</w:t>
      </w:r>
    </w:p>
    <w:bookmarkEnd w:id="77"/>
    <w:bookmarkStart w:name="z167" w:id="78"/>
    <w:p>
      <w:pPr>
        <w:spacing w:after="0"/>
        <w:ind w:left="0"/>
        <w:jc w:val="both"/>
      </w:pPr>
      <w:r>
        <w:rPr>
          <w:rFonts w:ascii="Times New Roman"/>
          <w:b w:val="false"/>
          <w:i w:val="false"/>
          <w:color w:val="000000"/>
          <w:sz w:val="28"/>
        </w:rPr>
        <w:t>
      17) Қазақстан Республикасы 2020 жылғы 6 мамырдағы "Ардагерлер туралы" Заңының 4-бабында көрсетілген Ұлы Отан соғысы ардагерлерінің коммуналдық қызметтерді төлеу және отын сатып алу үшін шығынның орнын толтыруға мұқтаждығы;</w:t>
      </w:r>
    </w:p>
    <w:bookmarkEnd w:id="78"/>
    <w:bookmarkStart w:name="z168" w:id="79"/>
    <w:p>
      <w:pPr>
        <w:spacing w:after="0"/>
        <w:ind w:left="0"/>
        <w:jc w:val="both"/>
      </w:pPr>
      <w:r>
        <w:rPr>
          <w:rFonts w:ascii="Times New Roman"/>
          <w:b w:val="false"/>
          <w:i w:val="false"/>
          <w:color w:val="000000"/>
          <w:sz w:val="28"/>
        </w:rPr>
        <w:t>
      18) денсаулық сақтау мекемесінен анықтама ұсынуымен, амбулаторлық емделуде жүрген, туберкулездің белсенді түрімен ауыратын адамдардың қосымша күшейтілген тамақтануға қажеттілігі;</w:t>
      </w:r>
    </w:p>
    <w:bookmarkEnd w:id="79"/>
    <w:bookmarkStart w:name="z169" w:id="80"/>
    <w:p>
      <w:pPr>
        <w:spacing w:after="0"/>
        <w:ind w:left="0"/>
        <w:jc w:val="both"/>
      </w:pPr>
      <w:r>
        <w:rPr>
          <w:rFonts w:ascii="Times New Roman"/>
          <w:b w:val="false"/>
          <w:i w:val="false"/>
          <w:color w:val="000000"/>
          <w:sz w:val="28"/>
        </w:rPr>
        <w:t>
      19) Ұлы Отан соғысы ардагерлерінің және жеңілдіктер бойынша Қазақстан Республикасы 2020 жылғы 6 мамырдағы "Ардагерлер туралы" Заңының 4, 5 және 6-баптарында көрсетілген, Ұлы Отан соғысы ардагерлеріне теңестірілген адамдардың, сондай-ақ Семей ядролық полигоны аймағында зардап шеккендердің Қазақстан Республикасының аумағында, теміржол (плацкартты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80"/>
    <w:bookmarkStart w:name="z170" w:id="81"/>
    <w:p>
      <w:pPr>
        <w:spacing w:after="0"/>
        <w:ind w:left="0"/>
        <w:jc w:val="both"/>
      </w:pPr>
      <w:r>
        <w:rPr>
          <w:rFonts w:ascii="Times New Roman"/>
          <w:b w:val="false"/>
          <w:i w:val="false"/>
          <w:color w:val="000000"/>
          <w:sz w:val="28"/>
        </w:rPr>
        <w:t>
      20) Солтүстік Қазақстан облысы аумағында орналасқан жоғарғы кәсіби білім беру ұйымдарында күндізгі оқу түрінде оқытып жатқан аз қамтамасыз етілген отбасыларда студенттердің бар болуы;</w:t>
      </w:r>
    </w:p>
    <w:bookmarkEnd w:id="81"/>
    <w:bookmarkStart w:name="z171" w:id="82"/>
    <w:p>
      <w:pPr>
        <w:spacing w:after="0"/>
        <w:ind w:left="0"/>
        <w:jc w:val="both"/>
      </w:pPr>
      <w:r>
        <w:rPr>
          <w:rFonts w:ascii="Times New Roman"/>
          <w:b w:val="false"/>
          <w:i w:val="false"/>
          <w:color w:val="000000"/>
          <w:sz w:val="28"/>
        </w:rPr>
        <w:t>
      21) денсаулық сақтау мекемесінен анықтама ұсынуымен, адамның иммун тапшылығы вирусы (АИТВ) шақырылған ауру-сырқаты бар балалардың үнемі күтім және қосымша күшейтілген тамақтануға мұқтаждығы.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