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931f" w14:textId="c949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Атауы жоқ көшеге атау беру туралы</w:t>
      </w:r>
    </w:p>
    <w:p>
      <w:pPr>
        <w:spacing w:after="0"/>
        <w:ind w:left="0"/>
        <w:jc w:val="both"/>
      </w:pPr>
      <w:r>
        <w:rPr>
          <w:rFonts w:ascii="Times New Roman"/>
          <w:b w:val="false"/>
          <w:i w:val="false"/>
          <w:color w:val="000000"/>
          <w:sz w:val="28"/>
        </w:rPr>
        <w:t>Солтүстік Қазақстан облысы Тайынша ауданы Амандық ауылдық округі әкімінің 2021 жылғы 8 ақпандағы № 3 шешімі. Солтүстік Қазақстан облысының Әділет департаментінде 2018 жылғы 9 ақпанда № 7122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Солтүстік Қазақстан облысы әкімдігі жанындағы облыстық ономастикалық комиссиясының 2019 жылғы 22 қазандағы қорытындысы негізінде және Амандық ауылы тұрғындарының пікірін ескере отырып, Солтүстік Қазақстан облысы Тайынша ауданы Амандық ауылдық округі әкімінің міндетін атқарушы ШЕШІМ ҚАБЫЛДАДЫ:</w:t>
      </w:r>
    </w:p>
    <w:bookmarkEnd w:id="0"/>
    <w:bookmarkStart w:name="z5" w:id="1"/>
    <w:p>
      <w:pPr>
        <w:spacing w:after="0"/>
        <w:ind w:left="0"/>
        <w:jc w:val="both"/>
      </w:pPr>
      <w:r>
        <w:rPr>
          <w:rFonts w:ascii="Times New Roman"/>
          <w:b w:val="false"/>
          <w:i w:val="false"/>
          <w:color w:val="000000"/>
          <w:sz w:val="28"/>
        </w:rPr>
        <w:t>
      1. Қоса берілген схемалық картаға сәйкес, Солтүстік Қазақстан облысы Тайынша ауданы Амандық ауылдық округі Амандық ауылының атаусыз көшесіне Болашақ атауы берілсін.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Амандық ауылдық округі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Амандық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округі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4"/>
    <w:p>
      <w:pPr>
        <w:spacing w:after="0"/>
        <w:ind w:left="0"/>
        <w:jc w:val="left"/>
      </w:pPr>
      <w:r>
        <w:rPr>
          <w:rFonts w:ascii="Times New Roman"/>
          <w:b/>
          <w:i w:val="false"/>
          <w:color w:val="000000"/>
        </w:rPr>
        <w:t xml:space="preserve"> Схемалық карта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9"/>
        <w:gridCol w:w="4341"/>
      </w:tblGrid>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 әкімінің міндетін атқарушы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Жұқашев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