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bd2" w14:textId="8537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Бастомар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46-5 шешімі. Солтүстік Қазақстан облысының Әділет департаментінде 2021 жылғы 18 қаңтарда № 7077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Бастомар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32 818,0 мың теңге:</w:t>
      </w:r>
    </w:p>
    <w:bookmarkEnd w:id="3"/>
    <w:bookmarkStart w:name="z9" w:id="4"/>
    <w:p>
      <w:pPr>
        <w:spacing w:after="0"/>
        <w:ind w:left="0"/>
        <w:jc w:val="both"/>
      </w:pPr>
      <w:r>
        <w:rPr>
          <w:rFonts w:ascii="Times New Roman"/>
          <w:b w:val="false"/>
          <w:i w:val="false"/>
          <w:color w:val="000000"/>
          <w:sz w:val="28"/>
        </w:rPr>
        <w:t>
      салықтық түсімдер – 1 915,0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30 903,0 мың теңге; </w:t>
      </w:r>
    </w:p>
    <w:bookmarkEnd w:id="7"/>
    <w:bookmarkStart w:name="z13" w:id="8"/>
    <w:p>
      <w:pPr>
        <w:spacing w:after="0"/>
        <w:ind w:left="0"/>
        <w:jc w:val="both"/>
      </w:pPr>
      <w:r>
        <w:rPr>
          <w:rFonts w:ascii="Times New Roman"/>
          <w:b w:val="false"/>
          <w:i w:val="false"/>
          <w:color w:val="000000"/>
          <w:sz w:val="28"/>
        </w:rPr>
        <w:t>
      2) шығындар – 33 406,0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-588,0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588,0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588,0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03.07.2021 </w:t>
      </w:r>
      <w:r>
        <w:rPr>
          <w:rFonts w:ascii="Times New Roman"/>
          <w:b w:val="false"/>
          <w:i w:val="false"/>
          <w:color w:val="000000"/>
          <w:sz w:val="28"/>
        </w:rPr>
        <w:t>№ 6-7</w:t>
      </w:r>
      <w:r>
        <w:rPr>
          <w:rFonts w:ascii="Times New Roman"/>
          <w:b w:val="false"/>
          <w:i w:val="false"/>
          <w:color w:val="ff0000"/>
          <w:sz w:val="28"/>
        </w:rPr>
        <w:t xml:space="preserve"> (01.01.2021 бастап қолданысқа енгізіледі) шешімімен; 26.08.2021 </w:t>
      </w:r>
      <w:r>
        <w:rPr>
          <w:rFonts w:ascii="Times New Roman"/>
          <w:b w:val="false"/>
          <w:i w:val="false"/>
          <w:color w:val="000000"/>
          <w:sz w:val="28"/>
        </w:rPr>
        <w:t>№ 8-6</w:t>
      </w:r>
      <w:r>
        <w:rPr>
          <w:rFonts w:ascii="Times New Roman"/>
          <w:b w:val="false"/>
          <w:i w:val="false"/>
          <w:color w:val="ff0000"/>
          <w:sz w:val="28"/>
        </w:rPr>
        <w:t xml:space="preserve"> (01.01.2021 бастап қолданысқа енгізіледі); 19.11.2021 </w:t>
      </w:r>
      <w:r>
        <w:rPr>
          <w:rFonts w:ascii="Times New Roman"/>
          <w:b w:val="false"/>
          <w:i w:val="false"/>
          <w:color w:val="000000"/>
          <w:sz w:val="28"/>
        </w:rPr>
        <w:t>№ 9-10</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19 160,0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Бастомар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2021 жылға арналған Бастомар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p>
      <w:pPr>
        <w:spacing w:after="0"/>
        <w:ind w:left="0"/>
        <w:jc w:val="both"/>
      </w:pPr>
      <w:r>
        <w:rPr>
          <w:rFonts w:ascii="Times New Roman"/>
          <w:b w:val="false"/>
          <w:i w:val="false"/>
          <w:color w:val="000000"/>
          <w:sz w:val="28"/>
        </w:rPr>
        <w:t>
      2)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3) Бастомар ауылдық округі көшелерінің жолдарын ағымдағы жөндеуге;</w:t>
      </w:r>
    </w:p>
    <w:p>
      <w:pPr>
        <w:spacing w:after="0"/>
        <w:ind w:left="0"/>
        <w:jc w:val="both"/>
      </w:pPr>
      <w:r>
        <w:rPr>
          <w:rFonts w:ascii="Times New Roman"/>
          <w:b w:val="false"/>
          <w:i w:val="false"/>
          <w:color w:val="000000"/>
          <w:sz w:val="28"/>
        </w:rPr>
        <w:t>
      4) Бастомар ауылдық округі елді мекендерінің санитариясын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Бастомар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2021 жылға арналған Бастомар ауылдық округінің бюджетінде Бастомар, Писаревка, Веселовка ауылдарында көше жарығын ағымдағы жөндеуге облыстық бюджеттен ағымдағы трансферттер түсімі ескерілсін.</w:t>
      </w:r>
    </w:p>
    <w:bookmarkStart w:name="z36" w:id="28"/>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29"/>
    <w:p>
      <w:pPr>
        <w:spacing w:after="0"/>
        <w:ind w:left="0"/>
        <w:jc w:val="left"/>
      </w:pPr>
      <w:r>
        <w:rPr>
          <w:rFonts w:ascii="Times New Roman"/>
          <w:b/>
          <w:i w:val="false"/>
          <w:color w:val="000000"/>
        </w:rPr>
        <w:t xml:space="preserve"> Мағжан Жұмабаев ауданы Бастомар ауылдық округінің 2021 жылға арналған бюджеті</w:t>
      </w:r>
    </w:p>
    <w:bookmarkEnd w:id="29"/>
    <w:bookmarkStart w:name="z50"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03.07.2021 </w:t>
      </w:r>
      <w:r>
        <w:rPr>
          <w:rFonts w:ascii="Times New Roman"/>
          <w:b w:val="false"/>
          <w:i w:val="false"/>
          <w:color w:val="ff0000"/>
          <w:sz w:val="28"/>
        </w:rPr>
        <w:t>№ 6-7</w:t>
      </w:r>
      <w:r>
        <w:rPr>
          <w:rFonts w:ascii="Times New Roman"/>
          <w:b w:val="false"/>
          <w:i w:val="false"/>
          <w:color w:val="ff0000"/>
          <w:sz w:val="28"/>
        </w:rPr>
        <w:t xml:space="preserve"> (01.01.2021 бастап қолданысқа енгізіледі) шешімімен; 26.08.2021 </w:t>
      </w:r>
      <w:r>
        <w:rPr>
          <w:rFonts w:ascii="Times New Roman"/>
          <w:b w:val="false"/>
          <w:i w:val="false"/>
          <w:color w:val="ff0000"/>
          <w:sz w:val="28"/>
        </w:rPr>
        <w:t>№ 8-6</w:t>
      </w:r>
      <w:r>
        <w:rPr>
          <w:rFonts w:ascii="Times New Roman"/>
          <w:b w:val="false"/>
          <w:i w:val="false"/>
          <w:color w:val="ff0000"/>
          <w:sz w:val="28"/>
        </w:rPr>
        <w:t xml:space="preserve"> (01.01.2021 бастап қолданысқа енгізіледі); 19.11.2021 </w:t>
      </w:r>
      <w:r>
        <w:rPr>
          <w:rFonts w:ascii="Times New Roman"/>
          <w:b w:val="false"/>
          <w:i w:val="false"/>
          <w:color w:val="ff0000"/>
          <w:sz w:val="28"/>
        </w:rPr>
        <w:t>№ 9-10</w:t>
      </w:r>
      <w:r>
        <w:rPr>
          <w:rFonts w:ascii="Times New Roman"/>
          <w:b w:val="false"/>
          <w:i w:val="false"/>
          <w:color w:val="ff0000"/>
          <w:sz w:val="28"/>
        </w:rPr>
        <w:t xml:space="preserve"> (01.01.2021 бастап қолданысқа енгізіледі) шешімдерімен.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31"/>
    <w:p>
      <w:pPr>
        <w:spacing w:after="0"/>
        <w:ind w:left="0"/>
        <w:jc w:val="left"/>
      </w:pPr>
      <w:r>
        <w:rPr>
          <w:rFonts w:ascii="Times New Roman"/>
          <w:b/>
          <w:i w:val="false"/>
          <w:color w:val="000000"/>
        </w:rPr>
        <w:t xml:space="preserve"> Мағжан Жұмабаев ауданы Бастомар ауылдық округінің 2022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 w:id="34"/>
    <w:p>
      <w:pPr>
        <w:spacing w:after="0"/>
        <w:ind w:left="0"/>
        <w:jc w:val="left"/>
      </w:pPr>
      <w:r>
        <w:rPr>
          <w:rFonts w:ascii="Times New Roman"/>
          <w:b/>
          <w:i w:val="false"/>
          <w:color w:val="000000"/>
        </w:rPr>
        <w:t xml:space="preserve"> Мағжан Жұмабаев ауданы Бастомар ауылдық округінің 2023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46-5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Бастомар ауылдық округі бюджетінің 2021 жылғы 1 қаңтарға қалыптасқан бюджет қаражатының бос қалдықтары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3-13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