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8012" w14:textId="0668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2019 жылғы 20 наурыздағы № 65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2021 жылғы 18 қарашадағы № 344 қаулысы. Қазақстан Республикасының Әділет министрлігінде 2021 жылғы 23 қарашада № 25337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20 наурыздағы № 65 (Нормативтік құқықтық актілерді мемлекеттік тіркеу тізілімінде № 5267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"1. 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осы саланы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облысы</w:t>
      </w:r>
    </w:p>
    <w:bookmarkEnd w:id="10"/>
    <w:bookmarkStart w:name="z16" w:id="11"/>
    <w:p>
      <w:pPr>
        <w:spacing w:after="0"/>
        <w:ind w:left="0"/>
        <w:jc w:val="both"/>
      </w:pPr>
      <w:r>
        <w:rPr>
          <w:rFonts w:ascii="Times New Roman"/>
          <w:b w:val="false"/>
          <w:i w:val="false"/>
          <w:color w:val="000000"/>
          <w:sz w:val="28"/>
        </w:rPr>
        <w:t>
      Есіл аудандық мәслихаты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 w:id="12"/>
    <w:p>
      <w:pPr>
        <w:spacing w:after="0"/>
        <w:ind w:left="0"/>
        <w:jc w:val="left"/>
      </w:pPr>
      <w:r>
        <w:rPr>
          <w:rFonts w:ascii="Times New Roman"/>
          <w:b/>
          <w:i w:val="false"/>
          <w:color w:val="000000"/>
        </w:rPr>
        <w:t xml:space="preserve"> 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w:t>
      </w:r>
    </w:p>
    <w:bookmarkEnd w:id="12"/>
    <w:bookmarkStart w:name="z27" w:id="13"/>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3"/>
    <w:bookmarkStart w:name="z28" w:id="14"/>
    <w:p>
      <w:pPr>
        <w:spacing w:after="0"/>
        <w:ind w:left="0"/>
        <w:jc w:val="both"/>
      </w:pPr>
      <w:r>
        <w:rPr>
          <w:rFonts w:ascii="Times New Roman"/>
          <w:b w:val="false"/>
          <w:i w:val="false"/>
          <w:color w:val="000000"/>
          <w:sz w:val="28"/>
        </w:rPr>
        <w:t>
      1) аудандық Халықты жұмыспен қамту орталығының аудандық маңызы бар мемлекеттік мекемесінің басшысы;</w:t>
      </w:r>
    </w:p>
    <w:bookmarkEnd w:id="14"/>
    <w:bookmarkStart w:name="z29" w:id="15"/>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5"/>
    <w:bookmarkStart w:name="z30" w:id="16"/>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6"/>
    <w:bookmarkStart w:name="z31" w:id="17"/>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17"/>
    <w:bookmarkStart w:name="z32" w:id="18"/>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маманы –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w:t>
      </w:r>
    </w:p>
    <w:bookmarkEnd w:id="18"/>
    <w:bookmarkStart w:name="z33" w:id="19"/>
    <w:p>
      <w:pPr>
        <w:spacing w:after="0"/>
        <w:ind w:left="0"/>
        <w:jc w:val="both"/>
      </w:pPr>
      <w:r>
        <w:rPr>
          <w:rFonts w:ascii="Times New Roman"/>
          <w:b w:val="false"/>
          <w:i w:val="false"/>
          <w:color w:val="000000"/>
          <w:sz w:val="28"/>
        </w:rPr>
        <w:t>
      6) ассистент.</w:t>
      </w:r>
    </w:p>
    <w:bookmarkEnd w:id="19"/>
    <w:bookmarkStart w:name="z34" w:id="20"/>
    <w:p>
      <w:pPr>
        <w:spacing w:after="0"/>
        <w:ind w:left="0"/>
        <w:jc w:val="both"/>
      </w:pPr>
      <w:r>
        <w:rPr>
          <w:rFonts w:ascii="Times New Roman"/>
          <w:b w:val="false"/>
          <w:i w:val="false"/>
          <w:color w:val="000000"/>
          <w:sz w:val="28"/>
        </w:rPr>
        <w:t>
      2. Мәдениет саласындағы мамандарының лауазымдары:</w:t>
      </w:r>
    </w:p>
    <w:bookmarkEnd w:id="20"/>
    <w:bookmarkStart w:name="z35" w:id="2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кәсіпорнының басшысы (директоры);</w:t>
      </w:r>
    </w:p>
    <w:bookmarkEnd w:id="21"/>
    <w:bookmarkStart w:name="z36" w:id="2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кәсіпорны басшысының (директорының) орынбасары;</w:t>
      </w:r>
    </w:p>
    <w:bookmarkEnd w:id="22"/>
    <w:bookmarkStart w:name="z37" w:id="23"/>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кәсіпорнының басшысы (директоры);</w:t>
      </w:r>
    </w:p>
    <w:bookmarkEnd w:id="23"/>
    <w:bookmarkStart w:name="z38" w:id="24"/>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кәсіпорнының әдістемелік кабинет, кітапхана меңгерушісі (басшысы);</w:t>
      </w:r>
    </w:p>
    <w:bookmarkEnd w:id="24"/>
    <w:bookmarkStart w:name="z39" w:id="25"/>
    <w:p>
      <w:pPr>
        <w:spacing w:after="0"/>
        <w:ind w:left="0"/>
        <w:jc w:val="both"/>
      </w:pPr>
      <w:r>
        <w:rPr>
          <w:rFonts w:ascii="Times New Roman"/>
          <w:b w:val="false"/>
          <w:i w:val="false"/>
          <w:color w:val="000000"/>
          <w:sz w:val="28"/>
        </w:rPr>
        <w:t>
      5) мемлекеттік мекеме мен мемлекеттік қазыналық кәсіпорнының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режиссер,барлық атаудағы суретшілер (негізгі қызметтер);</w:t>
      </w:r>
    </w:p>
    <w:bookmarkEnd w:id="25"/>
    <w:bookmarkStart w:name="z40" w:id="26"/>
    <w:p>
      <w:pPr>
        <w:spacing w:after="0"/>
        <w:ind w:left="0"/>
        <w:jc w:val="both"/>
      </w:pPr>
      <w:r>
        <w:rPr>
          <w:rFonts w:ascii="Times New Roman"/>
          <w:b w:val="false"/>
          <w:i w:val="false"/>
          <w:color w:val="000000"/>
          <w:sz w:val="28"/>
        </w:rPr>
        <w:t>
      6) мемлекеттік мекеме мен мемлекеттік қазыналық кәсіпорнының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26"/>
    <w:bookmarkStart w:name="z41" w:id="27"/>
    <w:p>
      <w:pPr>
        <w:spacing w:after="0"/>
        <w:ind w:left="0"/>
        <w:jc w:val="both"/>
      </w:pPr>
      <w:r>
        <w:rPr>
          <w:rFonts w:ascii="Times New Roman"/>
          <w:b w:val="false"/>
          <w:i w:val="false"/>
          <w:color w:val="000000"/>
          <w:sz w:val="28"/>
        </w:rPr>
        <w:t>
      7) мемлекеттік мекеме мен мемлекеттік қазыналық кәсіпорнының біліктілігі жоғары және орташа деңгейдегі мамандары - дыбыс операторы.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