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69ba" w14:textId="d1d6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2017 жылғы 24 қазандағы № 20/103 "Сот шешімімен коммуналдық меншікке түсті деп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2021 жылғы 3 тамыздағы № 9/89 шешімі. Қазақстан Республикасының Әділет министрлігінде 2021 жылғы 12 тамызда № 23961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коммуналдық меншікке түсті деп танылған иесіз қалдықтарды басқару қағидаларын бекіту туралы" Солтүстік Қазақстан облысы Есіл ауданы мәслихатының 2017 жылғы 24 қазандағы № 20/103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4364 болып тіркелді)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