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9ba" w14:textId="d1d6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24 қазандағы № 20/103 "Сот шешімімен коммуналдық меншікке түсті деп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3 тамыздағы № 9/89 шешімі. Қазақстан Республикасының Әділет министрлігінде 2021 жылғы 12 тамызда № 23961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түсті деп танылған иесіз қалдықтарды басқару қағидаларын бекіту туралы" Солтүстік Қазақстан облысы Есіл ауданы мәслихатының 2017 жылғы 24 қазандағы № 20/103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4364 болып тіркелді)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