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5595" w14:textId="76c5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Черкас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44-27 шешімі. Солтүстік Қазақстан облысының Әділет департаментінде 2021 жылғы 12 қаңтарда № 6950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Черкас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44101,3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42477,3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-532,5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000000"/>
          <w:sz w:val="28"/>
        </w:rPr>
        <w:t>№ 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000000"/>
          <w:sz w:val="28"/>
        </w:rPr>
        <w:t>№ 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15506 мың теңге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20433 мың теңге сомасында қарастырылсын.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Черкас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ff0000"/>
          <w:sz w:val="28"/>
        </w:rPr>
        <w:t>№ 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ff0000"/>
          <w:sz w:val="28"/>
        </w:rPr>
        <w:t>№ 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"Өнірлерді дамытудың 2025 жылға дейінгі мемлекеттік бағдарламасы шеңберінде өңірлерді экономикалық дамытуға жүрдемдесу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Черкас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Черкас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