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f68e" w14:textId="e5bf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7 қыркүйектегі № 47/13 шешімі. Қазақстан Республикасының Әділет министрлігінде 2021 жылғы 13 қыркүйекте № 243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Шарбақты ауданының аумағында сот шешімімен коммуналдық меншікке түскен болып танылған иесіз қалдықтарды басқару Қағидаларын бекіту туралы" 2017 жылғы 28 желтоқсандағы № 114/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