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1dda" w14:textId="1bd1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2020 жылғы 29 желтоқсандағы № 287/85 "2021 – 2023 жылдарға арналған Шарбақты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2021 жылғы 22 маусымдағы № 37/10 шешімі. Қазақстан Республикасының Әділет министрлігінде 2021 жылғы 7 шілдеде № 23305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– 2023 жылдарға арналған Шарбақты ауданының ауылдық округтерінің бюджеті туралы" 2020 жылғы 29 желтоқсандағы № 287/85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– 2023 жылдарға арналған Александровка ауылдық округінің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– 2023 жылдарға арналған Галкино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83688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1171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– 2023 жылдарға арналған Жылы-Бұлақ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– 2023 жылдарға арналған Орловка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– 2023 жылдарға арналған Сосновка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50648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1787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– 2023 жылдарға арналған Шалдай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48757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1382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– 2023 жылдарға арналған Шарбақты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210436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14918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Азаматтық қызметшілер болып табылатын және ауылдық елдi мекендерде жұмыс iстейтiн әлеуметтiк қамсыздандыру, мәдениет, спорт, сондай-ақ жергілікті бюджеттен қаржыландырылатын мемлекеттік ұйымдарда жұмыс істейтін көрсетілген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Александровка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Галкино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Жылы-Бұлақ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Сосновка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Шалдай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