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3c8f" w14:textId="e07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8 қаңтардағы № 289/86 шешімі. Павлодар облысының Әділет департаментінде 2021 жылғы 8 қаңтарда № 7172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бейбіт жиналыстарды ұйымдастыру және </w:t>
      </w:r>
      <w:r>
        <w:br/>
      </w:r>
      <w:r>
        <w:rPr>
          <w:rFonts w:ascii="Times New Roman"/>
          <w:b/>
          <w:i w:val="false"/>
          <w:color w:val="000000"/>
        </w:rPr>
        <w:t>ткізу үшін арнайы орындар,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пайдалану тәртібі, олардың шекті</w:t>
      </w:r>
      <w:r>
        <w:br/>
      </w:r>
      <w:r>
        <w:rPr>
          <w:rFonts w:ascii="Times New Roman"/>
          <w:b/>
          <w:i w:val="false"/>
          <w:color w:val="000000"/>
        </w:rPr>
        <w:t>толу нормалары,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ауылының Тәуелсіздік көшесі бойындағы № 49 әкімшілік ғимарат жанындағы алаң. Жиналыс, митинг нысанында бейбіт жиналыстарды ұйымдастыру және өткізу үшін шекті толу нормасы - сексен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15.04.2021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нысанында бейбіт жиналыстарды ұйымдастыру және өткізу үшін маршрут: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ауылының Тәуелсіздік көшесі (1 май көшесінен Қанаш Қамзин көшесіне дейін). Шекті толу нормасы - сексен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пикеттеуді өткізуге тыйым салынған</w:t>
      </w:r>
      <w:r>
        <w:br/>
      </w:r>
      <w:r>
        <w:rPr>
          <w:rFonts w:ascii="Times New Roman"/>
          <w:b/>
          <w:i w:val="false"/>
          <w:color w:val="000000"/>
        </w:rPr>
        <w:t>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Павлодар облысы Шарбақты аудандық мәслихатының 25.01.2024 </w:t>
      </w:r>
      <w:r>
        <w:rPr>
          <w:rFonts w:ascii="Times New Roman"/>
          <w:b w:val="false"/>
          <w:i w:val="false"/>
          <w:color w:val="ff0000"/>
          <w:sz w:val="28"/>
        </w:rPr>
        <w:t>№ 62/19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Пикеттеуді мынадай объектілердің іргелес жатқан аумақтарының шекарасынан 800 метр қашықтықта: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жаппай жерлеу орындарында;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теміржол, су, әуе және автомобиль көлігі объектілерінде және оларға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