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682e" w14:textId="b716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2021 жылғы 8 қаңтардағы "Железин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№ 519/6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28 сәуірдегі № 23/7 шешімі. Қазақстан Республикасының Әділет министрлігінде 2021 жылғы 15 маусымда № 23027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"Бейбіт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2021 жылғы 8 қаңтардағы № 519/6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7171 болып тіркелген) келесі өзгеріс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Железин ауданында жиналыс, митинг түрінде бейбіт жиналыстарды өткізуді ұйымдастыру үшін мамандандырылған орын: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Железинка ауылы, Тәуелсіздік көшесі бойынша орналасқан Құдайберген Әлсейітов атындағы аудандық мәдениет үйінің алдындағы алаң. Жиналыс, митинг нысанындағы бейбіт жиналыстарды ұйымдастыру және өткізу үшін шекті толтырылу нормасы - екі жүз адам.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Волкова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