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c312" w14:textId="e14c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7 желтоқсандағы № 80/12 шешімі. Қазақстан Республикасының Әділет министрлігінде 2021 жылғы 14 желтоқсанда № 25770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 15) тармақшасына сәйкес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23 (жиырма үш)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