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5030" w14:textId="5385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және спорт саласындағы мамандарға жиырма бес пайызға жоғарылатылған лауазымдық айлықақылар мен тарифтiк мөлшерлемелерді белгiлеу туралы</w:t>
      </w:r>
    </w:p>
    <w:p>
      <w:pPr>
        <w:spacing w:after="0"/>
        <w:ind w:left="0"/>
        <w:jc w:val="both"/>
      </w:pPr>
      <w:r>
        <w:rPr>
          <w:rFonts w:ascii="Times New Roman"/>
          <w:b w:val="false"/>
          <w:i w:val="false"/>
          <w:color w:val="000000"/>
          <w:sz w:val="28"/>
        </w:rPr>
        <w:t>Қостанай облысы Федоров ауданы мәслихатының 2021 жылғы 20 қаңтардағы № 12 шешімі. Қостанай облысының Әділет департаментінде 2021 жылғы 26 қаңтарда № 9737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Федоров ауданы мәслихатының 06.08.2025 </w:t>
      </w:r>
      <w:r>
        <w:rPr>
          <w:rFonts w:ascii="Times New Roman"/>
          <w:b w:val="false"/>
          <w:i w:val="false"/>
          <w:color w:val="ff0000"/>
          <w:sz w:val="28"/>
        </w:rPr>
        <w:t>№ 194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06.08.2025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2020 жылғы 3 сәуірдегі № 424 </w:t>
      </w:r>
      <w:r>
        <w:rPr>
          <w:rFonts w:ascii="Times New Roman"/>
          <w:b w:val="false"/>
          <w:i w:val="false"/>
          <w:color w:val="000000"/>
          <w:sz w:val="28"/>
        </w:rPr>
        <w:t>шешімінің</w:t>
      </w:r>
      <w:r>
        <w:rPr>
          <w:rFonts w:ascii="Times New Roman"/>
          <w:b w:val="false"/>
          <w:i w:val="false"/>
          <w:color w:val="000000"/>
          <w:sz w:val="28"/>
        </w:rPr>
        <w:t xml:space="preserve"> (2020 жылғы 15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9100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Байназаров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