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5dbf" w14:textId="6005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Дәмді ауылдық округі әкімінің 2021 жылғы 12 наурыздағы № 3 шешімі. Қостанай облысының Әділет департаментінде 2021 жылғы 17 наурызда № 9819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2021 жылғы 23 ақпандағы № 01-20/43 ұсынысы негізінде Науырзым ауданы Дәмді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Дәмді ауылдық округі Мереке ауылының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Дәмді ауылдық округунің әкімінің "Шектеу іс-шараларын белгілеу туралы" 2020 жылғы 23 қарашадағы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26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9583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Дәмді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Дәмді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