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afbe5" w14:textId="1eafb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Науырзым аудандық мәслихатының 2019 жылғы 30 сәуірдегі № 278 "Тұрғын үй көмегін көрсету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мәслихатының 2021 жылғы 18 қазандағы № 65 шешімі. Қазақстан Республикасының Әділет министрлігінде 2021 жылғы 27 қазанда № 24942 болып тіркелді. Күші жойылды - Қостанай облысы Науырзым ауданы мәслихатының 2024 жылғы 6 мамырдағы № 112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Науырзым ауданы мәслихатының 06.05.2024 </w:t>
      </w:r>
      <w:r>
        <w:rPr>
          <w:rFonts w:ascii="Times New Roman"/>
          <w:b w:val="false"/>
          <w:i w:val="false"/>
          <w:color w:val="ff0000"/>
          <w:sz w:val="28"/>
        </w:rPr>
        <w:t>№ 112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ШЕШТІ:</w:t>
      </w:r>
    </w:p>
    <w:bookmarkStart w:name="z5" w:id="1"/>
    <w:p>
      <w:pPr>
        <w:spacing w:after="0"/>
        <w:ind w:left="0"/>
        <w:jc w:val="both"/>
      </w:pPr>
      <w:r>
        <w:rPr>
          <w:rFonts w:ascii="Times New Roman"/>
          <w:b w:val="false"/>
          <w:i w:val="false"/>
          <w:color w:val="000000"/>
          <w:sz w:val="28"/>
        </w:rPr>
        <w:t xml:space="preserve">
      1. Науырзым аудандық мәслихатының "Тұрғын үй көмегін көрсету қағидасын бекіту туралы" 2019 жылғы 30 сәуірдегі № 278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актiлердi мемлекеттiк тiркеу тізілімінде № 8390 болып тiркелген)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көрсетілген шешімнің тақырыбы жаңа редакцияда жазылсын:</w:t>
      </w:r>
    </w:p>
    <w:bookmarkEnd w:id="2"/>
    <w:bookmarkStart w:name="z7" w:id="3"/>
    <w:p>
      <w:pPr>
        <w:spacing w:after="0"/>
        <w:ind w:left="0"/>
        <w:jc w:val="both"/>
      </w:pPr>
      <w:r>
        <w:rPr>
          <w:rFonts w:ascii="Times New Roman"/>
          <w:b w:val="false"/>
          <w:i w:val="false"/>
          <w:color w:val="000000"/>
          <w:sz w:val="28"/>
        </w:rPr>
        <w:t>
      "Науырзым ауданында тұрғын үй көмегін көрсетудің мөлшері мен тәртібін айқындау туралы";</w:t>
      </w:r>
    </w:p>
    <w:bookmarkEnd w:id="3"/>
    <w:bookmarkStart w:name="z8" w:id="4"/>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Науырзым ауданында тұрғын үй көмегін көрсетудің мөлшері мен тәртібі айқындалсын.";</w:t>
      </w:r>
    </w:p>
    <w:bookmarkEnd w:id="5"/>
    <w:bookmarkStart w:name="z10"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Науырзым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18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8" w:id="8"/>
    <w:p>
      <w:pPr>
        <w:spacing w:after="0"/>
        <w:ind w:left="0"/>
        <w:jc w:val="left"/>
      </w:pPr>
      <w:r>
        <w:rPr>
          <w:rFonts w:ascii="Times New Roman"/>
          <w:b/>
          <w:i w:val="false"/>
          <w:color w:val="000000"/>
        </w:rPr>
        <w:t xml:space="preserve"> Науырзым ауданында тұрғын үй көмегін көрсетудің мөлшері мен тәртібі</w:t>
      </w:r>
    </w:p>
    <w:bookmarkEnd w:id="8"/>
    <w:bookmarkStart w:name="z19" w:id="9"/>
    <w:p>
      <w:pPr>
        <w:spacing w:after="0"/>
        <w:ind w:left="0"/>
        <w:jc w:val="both"/>
      </w:pPr>
      <w:r>
        <w:rPr>
          <w:rFonts w:ascii="Times New Roman"/>
          <w:b w:val="false"/>
          <w:i w:val="false"/>
          <w:color w:val="000000"/>
          <w:sz w:val="28"/>
        </w:rPr>
        <w:t>
      1. Тұрғын үй көмегі жергілікті бюджет қаражаты есебінен Науырзым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9"/>
    <w:bookmarkStart w:name="z20" w:id="10"/>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0"/>
    <w:bookmarkStart w:name="z21" w:id="11"/>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байланыс қызметтерін тұтынуға;</w:t>
      </w:r>
    </w:p>
    <w:bookmarkEnd w:id="11"/>
    <w:bookmarkStart w:name="z22" w:id="12"/>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2"/>
    <w:bookmarkStart w:name="z23" w:id="13"/>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10 (он) пайыз мөлшерінде.</w:t>
      </w:r>
    </w:p>
    <w:bookmarkEnd w:id="13"/>
    <w:bookmarkStart w:name="z24" w:id="14"/>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4"/>
    <w:bookmarkStart w:name="z25" w:id="15"/>
    <w:p>
      <w:pPr>
        <w:spacing w:after="0"/>
        <w:ind w:left="0"/>
        <w:jc w:val="both"/>
      </w:pPr>
      <w:r>
        <w:rPr>
          <w:rFonts w:ascii="Times New Roman"/>
          <w:b w:val="false"/>
          <w:i w:val="false"/>
          <w:color w:val="000000"/>
          <w:sz w:val="28"/>
        </w:rPr>
        <w:t>
      2. Тұрғын үй көмегін тағайындау "Науырзым ауданының жұмыспен қамту және әлеуметтік бағдарламалар бөлімі" мемлекеттік мекемесімен (бұдан әрі – уәкілетті орган) жүзеге асырылады.</w:t>
      </w:r>
    </w:p>
    <w:bookmarkEnd w:id="15"/>
    <w:bookmarkStart w:name="z26" w:id="16"/>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16"/>
    <w:bookmarkStart w:name="z27" w:id="17"/>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шектi жол берiлетiн деңгейi мен аз қамтылған отбасының (азаматтардың) осы мақсаттарға жұмсайтын шығыстарының арасындағы жергiлiктi өкiлдi орган белгiлеген айырма ретiнде айқындалады.</w:t>
      </w:r>
    </w:p>
    <w:bookmarkEnd w:id="17"/>
    <w:bookmarkStart w:name="z28" w:id="18"/>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18"/>
    <w:bookmarkStart w:name="z29" w:id="19"/>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9"/>
    <w:bookmarkStart w:name="z30" w:id="20"/>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(бұдан әрі – Мемлекеттік корпорация) жүгінеді.</w:t>
      </w:r>
    </w:p>
    <w:bookmarkEnd w:id="20"/>
    <w:bookmarkStart w:name="z31" w:id="21"/>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21"/>
    <w:bookmarkStart w:name="z32" w:id="22"/>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22"/>
    <w:bookmarkStart w:name="z33" w:id="23"/>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3"/>
    <w:bookmarkStart w:name="z34" w:id="24"/>
    <w:p>
      <w:pPr>
        <w:spacing w:after="0"/>
        <w:ind w:left="0"/>
        <w:jc w:val="both"/>
      </w:pPr>
      <w:r>
        <w:rPr>
          <w:rFonts w:ascii="Times New Roman"/>
          <w:b w:val="false"/>
          <w:i w:val="false"/>
          <w:color w:val="000000"/>
          <w:sz w:val="28"/>
        </w:rPr>
        <w:t>
      9. Аз қамтылған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