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44f62" w14:textId="2344f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iстейтiн әлеуметтiк қамсыздандыру және мәдениет саласындағы мамандарға жиырма бес пайызға жоғарылатылған лауазымдық айлықақылар мен тарифтік мөлшерлемелерді белгілеу туралы</w:t>
      </w:r>
    </w:p>
    <w:p>
      <w:pPr>
        <w:spacing w:after="0"/>
        <w:ind w:left="0"/>
        <w:jc w:val="both"/>
      </w:pPr>
      <w:r>
        <w:rPr>
          <w:rFonts w:ascii="Times New Roman"/>
          <w:b w:val="false"/>
          <w:i w:val="false"/>
          <w:color w:val="000000"/>
          <w:sz w:val="28"/>
        </w:rPr>
        <w:t>Қостанай облысы Науырзым ауданы мәслихатының 2021 жылғы 3 ақпандағы № 12 шешімі. Қостанай облысының Әділет департаментінде 2021 жылғы 4 ақпанда № 9743 болып тіркелді.</w:t>
      </w:r>
    </w:p>
    <w:p>
      <w:pPr>
        <w:spacing w:after="0"/>
        <w:ind w:left="0"/>
        <w:jc w:val="both"/>
      </w:pPr>
      <w:r>
        <w:rPr>
          <w:rFonts w:ascii="Times New Roman"/>
          <w:b w:val="false"/>
          <w:i w:val="false"/>
          <w:color w:val="ff0000"/>
          <w:sz w:val="28"/>
        </w:rPr>
        <w:t xml:space="preserve">
      Ескерту. Тақырып жаңа редакцияда - Қостанай облысы Науырзым ауданы мәслихатының 26.11.2025 </w:t>
      </w:r>
      <w:r>
        <w:rPr>
          <w:rFonts w:ascii="Times New Roman"/>
          <w:b w:val="false"/>
          <w:i w:val="false"/>
          <w:color w:val="ff0000"/>
          <w:sz w:val="28"/>
        </w:rPr>
        <w:t>№ 249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2015 жылғы 23 қарашадағы Қазақстан Республикасы Еңбек Кодексінің 139-бабы </w:t>
      </w:r>
      <w:r>
        <w:rPr>
          <w:rFonts w:ascii="Times New Roman"/>
          <w:b w:val="false"/>
          <w:i w:val="false"/>
          <w:color w:val="000000"/>
          <w:sz w:val="28"/>
        </w:rPr>
        <w:t>9-тармағына</w:t>
      </w:r>
      <w:r>
        <w:rPr>
          <w:rFonts w:ascii="Times New Roman"/>
          <w:b w:val="false"/>
          <w:i w:val="false"/>
          <w:color w:val="000000"/>
          <w:sz w:val="28"/>
        </w:rPr>
        <w:t xml:space="preserve"> сәйкес Науырзым аудандық мәслихаты ШЕШІМ ҚАБЫЛДАДЫ:</w:t>
      </w:r>
    </w:p>
    <w:bookmarkEnd w:id="0"/>
    <w:bookmarkStart w:name="z5" w:id="1"/>
    <w:p>
      <w:pPr>
        <w:spacing w:after="0"/>
        <w:ind w:left="0"/>
        <w:jc w:val="both"/>
      </w:pPr>
      <w:r>
        <w:rPr>
          <w:rFonts w:ascii="Times New Roman"/>
          <w:b w:val="false"/>
          <w:i w:val="false"/>
          <w:color w:val="000000"/>
          <w:sz w:val="28"/>
        </w:rPr>
        <w:t>
      1. Азаматтық қызметшілер болып табылатын және ауылдық жерде жұмыс істейтін әлеуметтік қамсыздандыру және мәдениет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белгіленсін.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 жаңа редакцияда - Қостанай облысы Науырзым ауданы мәслихатының 26.11.2025 </w:t>
      </w:r>
      <w:r>
        <w:rPr>
          <w:rFonts w:ascii="Times New Roman"/>
          <w:b w:val="false"/>
          <w:i w:val="false"/>
          <w:color w:val="000000"/>
          <w:sz w:val="28"/>
        </w:rPr>
        <w:t>№ 249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Мәслихаттың "Азаматтық қызметшілер болып табылатын және ауылдық жерде жұмыс істейтін денсаулық сақтау, әлеуметтік қамсыздандыру, білім беру, мәдениет және спорт саласындағы мамандарға жиырма бес пайызға жоғарылатылған лауазымдық айлықақылар мен тарифтік мөлшерлемелерді белгілеу туралы" 2020 жылғы 3 сәуірдегі № 347 </w:t>
      </w:r>
      <w:r>
        <w:rPr>
          <w:rFonts w:ascii="Times New Roman"/>
          <w:b w:val="false"/>
          <w:i w:val="false"/>
          <w:color w:val="000000"/>
          <w:sz w:val="28"/>
        </w:rPr>
        <w:t>шешімінің</w:t>
      </w:r>
      <w:r>
        <w:rPr>
          <w:rFonts w:ascii="Times New Roman"/>
          <w:b w:val="false"/>
          <w:i w:val="false"/>
          <w:color w:val="000000"/>
          <w:sz w:val="28"/>
        </w:rPr>
        <w:t xml:space="preserve"> (2020 жылғы 8 сәуірде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9079 болып тіркелген) күші жойылды деп танылсын.</w:t>
      </w:r>
    </w:p>
    <w:bookmarkStart w:name="z7" w:id="2"/>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Нурбаев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Абенова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