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d2ee7" w14:textId="c4d2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мөлшерлемелерді белгілеу туралы</w:t>
      </w:r>
    </w:p>
    <w:p>
      <w:pPr>
        <w:spacing w:after="0"/>
        <w:ind w:left="0"/>
        <w:jc w:val="both"/>
      </w:pPr>
      <w:r>
        <w:rPr>
          <w:rFonts w:ascii="Times New Roman"/>
          <w:b w:val="false"/>
          <w:i w:val="false"/>
          <w:color w:val="000000"/>
          <w:sz w:val="28"/>
        </w:rPr>
        <w:t>Қостанай облысы Қамысты ауданы мәслихатының 2021 жылғы 23 сәуірдегі № 36 шешімі. Қостанай облысының Әділет департаментінде 2021 жылғы 29 сәуірде № 9887 болып тіркелді.</w:t>
      </w:r>
    </w:p>
    <w:p>
      <w:pPr>
        <w:spacing w:after="0"/>
        <w:ind w:left="0"/>
        <w:jc w:val="both"/>
      </w:pPr>
      <w:r>
        <w:rPr>
          <w:rFonts w:ascii="Times New Roman"/>
          <w:b w:val="false"/>
          <w:i w:val="false"/>
          <w:color w:val="ff0000"/>
          <w:sz w:val="28"/>
        </w:rPr>
        <w:t xml:space="preserve">
      Ескерту. Тақырып жаңа редакцияда - Қостанай облысы Қамысты ауданы мәслихатының 16.05.2025 </w:t>
      </w:r>
      <w:r>
        <w:rPr>
          <w:rFonts w:ascii="Times New Roman"/>
          <w:b w:val="false"/>
          <w:i w:val="false"/>
          <w:color w:val="ff0000"/>
          <w:sz w:val="28"/>
        </w:rPr>
        <w:t>№ 345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16.05.2025 </w:t>
      </w:r>
      <w:r>
        <w:rPr>
          <w:rFonts w:ascii="Times New Roman"/>
          <w:b w:val="false"/>
          <w:i w:val="false"/>
          <w:color w:val="000000"/>
          <w:sz w:val="28"/>
        </w:rPr>
        <w:t>№ 345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жене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белгілеу туралы" 2020 жылғы 11 наурыздағы № 310, Нормативтік құқықтық актілерді мемлекеттік тіркеу тізілімінде № 9025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Куламбаева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