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ccc4" w14:textId="f7dc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28 ақпандағы № 64 "Амангелді ауданының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2021 жылғы 26 наурыздағы № 33 қаулысы. Қостанай облысының Әділет департаментінде 2021 жылғы 26 наурызда № 9837 болып тіркелді. Күші жойылды - Қостанай облысы Амангелді ауданы әкімдігінің 2026 жылғы 4 мамырдағы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"Амангелді ауданының аумағында үгіттік баспа материалдарын орналастыру үшін орындар белгілеу туралы" 2014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(2014 жылғы 27 наурызда "Әділет" ақпараттық-құқықтық жүйесінде жарияланған, Нормативтік құқықтық актілерді мемлекеттік тіркеу тізілімінде № 4499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Амангелді ауданы әкімі аппаратының басшысына жүктелсін.".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 - 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аумағында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және Дүйсенбин көшелерінің қиылысында орналасқан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Н.Мейірманов атындағы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Жасбуын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Амантоғай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Жалдама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Тасты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Қарынсалды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Степняк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Рассвет негізгі орта мектебі" комуналдық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Бүйректал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А.Нұрманов атындағы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Құмкешу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Жаңа ауыл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Ағаштыкөл бастауыш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Н.Крупская атындағы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