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2fca" w14:textId="9262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25 желтоқсандағы № 358 "Арқалық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2021 жылғы 19 наурыздағы № 20 шешімі. Қостанай облысының Әділет департаментінде 2021 жылғы 26 наурызда № 9832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қаласының 2021-2023 жылдарға арналған бюджеті туралы" 2020 жылғы 25 желтоқсандағы № 358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29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9663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2021-2023 жылдарға арналған бюджеті тиісінше 1, 2,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10742925,3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–2021941,0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11881,0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135509,0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8573594,3 мың тенге, оның ішінде субвенциялардың көлемі – 2788449,0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10742957,3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16709,0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- 26253,0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- 9544,0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-16741,0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16741,0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26253,0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9544,0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32,0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жылға арналған қала бюджетінде облыстық бюджеттен нысаналы даму трансферттерінің көлемі 834727,3 мың теңге сомасында көзделгені ескерілсін.";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2021 жылға арналған бюджетi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10 742 925,3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8 573 594,3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8 573 594,3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8 573 594,3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10 742 957,3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